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aa4c" w14:textId="63ca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30 июня 2014 года № 5С28-3. Зарегистрировано Департаментом юстиции Акмолинской области 21 июля 2014 года № 4286. Утратило силу решением Егиндыкольского районного маслихата Акмолинской области от 15 января 2016 года № 5С41-6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Егиндыкольского районного маслихата Акмолинской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5С41-6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повышенные на двадцать пять процентов должностные оклады и тарифные ставки специалистам в области социального обеспечения, образования, культуры и ветеринарии, являющимся гражданскими служащими и работающим в сельской местности по сравнению с окладами и ставками гражданских служащих, занимающихся этими видами деятельности в городских условиях, за счет средств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"Об установлении специалистам образования, социального обеспечения и культуры, работающих в сельских населенных пунктах Егиндыкольского района повышенные на двадцать пять процентов оклады и тарифные ставки" от 28 сентября 2012 года № 5С9-2 (зарегистрировано в Реестре государственной регистрации нормативных правовых актов № 3474, опубликовано 5 ноября 2012 года в районной газете "Егіндікөл").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Ч.Кабулов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Ж.Алпыспаев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Егиндыкольского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