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1ef79" w14:textId="a51ef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области технической инспекции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19 мая 2014 года № 153. Зарегистрировано Департаментом юстиции Актюбинской области 18 июня 2014 года № 3955. Утратил силу постановлением акимата Актюбинской области от 31 июля 2015 года № 284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постановлением акимата Актюбинской области от 31.07.2015 </w:t>
      </w:r>
      <w:r>
        <w:rPr>
          <w:rFonts w:ascii="Times New Roman"/>
          <w:b w:val="false"/>
          <w:i w:val="false"/>
          <w:color w:val="000000"/>
          <w:sz w:val="28"/>
        </w:rPr>
        <w:t>№ 284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5 п.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марта 2014 года № 171 "Об утверждении стандартов оказание государственных услуг в области технической инспекции"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и выдача свидетельства о государственной регистрации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лиц, управляющих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 по доверенности";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"Регистрация, перерегистрация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 с выдачей регистрационных номерных знаков";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"Проведение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информации об отсутствии (наличии) обременений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Актюбинской области" обеспечить размещение настоящего постановления в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Тагимова М.М.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А.Мухамбетов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19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153</w:t>
            </w:r>
          </w:p>
          <w:bookmarkEnd w:id="1"/>
        </w:tc>
      </w:tr>
    </w:tbl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"Регистрация и выдача свидетельства о государственной регистрации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проходимости".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положения.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"Регистрация и выдача свидетельства о государственной регистрации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 (далее – государственная услуга) оказывается государственным учреждением "Управление сельского хозяйства Актюбинской области" и отделами сельского хозяйства и ветеринарии города Актобе и районов (далее – услугодатель). Прием заявлений и выдача результатов осуществляется услугодателем.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оказываемой государственной услуги является: регистрация и выдача свидетельства о государственной регистрации залога (дубликата)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 в бумажной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Описание порядка действий структурных подразделений (работников) услугодателя в процессе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действия по оказанию государственной услуги является: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"Регистрация и выдача свидетельства о государственной регистрации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марта 2014 года № 171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осуществляет прием документов и их регистрацию – не более 30 (тридцати) минут. Результат – проверка на полноту пакета документов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выдача услугополучателю копии зарегистрированного заявления с указанием входящего номера, даты регистрации, фамилии и инициалов должностного лица, принявшего заявление, даты (времени) получения государственной услуги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ознакамливается с корреспонденцией – не более 30 (тридцати) минут. Результат – определение ответственного исполнителя для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в течении 2 (двух) рабочих дней с момента сдачи услугополучателем необходимых документов, проверяют их полноту и достоверность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(день приема и день выдачи документов не входят в срок оказания государственной услуги). Результат – регистрация и выдача свидетельства о государственной регистрации залога (дубликата)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 в бумажной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Описание порядка взаимодействия структурных подразделений (работников) услугодателя в процессе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сопровождается блок-схемой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изменением, внесенным постановлением акимата Актюбинской области от 25.07.2014 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государственных услуг отражается в справочнике бизнес-процессов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размещается на веб-портале "электронного правительства", интернет-ресурсе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Регламент дополнен пунктом 8 в соответствии с постановлением акимата Актюбинской области от 25.07.2014 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"Регистрация и выдача свидетельства 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залога тракторов и изготовленных на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базе самоходных шасси и механизмов,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прицепов к ним, включая прицепы со смонтированным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специальнымоборудованием, самоходных сельскохозяйственных,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мелиоративных и дорожно-строительных машин и механизмов,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специальных машин повышенной проходимости"</w:t>
            </w:r>
          </w:p>
          <w:bookmarkEnd w:id="4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</w:t>
      </w:r>
      <w:r>
        <w:br/>
      </w:r>
      <w:r>
        <w:rPr>
          <w:rFonts w:ascii="Times New Roman"/>
          <w:b/>
          <w:i w:val="false"/>
          <w:color w:val="000000"/>
        </w:rPr>
        <w:t>
Описание последовательности процедур (действий).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с изменением, внесенным постановлением акимата Актюбинской области от 25.07.2014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33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"Регистрация и выдача свидетельства 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залога тракторов и изготовленных на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базе самоходных шасси и механизмов,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прицепов к ним, включая прицепы со смонтированным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специальнымоборудованием, самоходных сельскохозяйственных,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мелиоративных и дорожно-строительных машин и механизмов,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специальных машин повышенной проходимости"</w:t>
            </w:r>
          </w:p>
          <w:bookmarkEnd w:id="5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
бизнес процессов оказания государственной услуги "Регистрация и выдача свидетельства о государственной регистрации залога тракторов и изготовленных на их базе самоходных шасси и механизмов, прицепов к ним, включая прицепы со смонтированным специальнымоборудованием,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Регламент дополнен приложением 2 в соответствии с постановлением акимата Актюбинской области от 25.07.2014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340600" cy="797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40600" cy="797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84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19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153</w:t>
            </w:r>
          </w:p>
          <w:bookmarkEnd w:id="6"/>
        </w:tc>
      </w:tr>
    </w:tbl>
    <w:bookmarkStart w:name="z3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"Выдача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проходимости".</w:t>
      </w:r>
    </w:p>
    <w:bookmarkEnd w:id="7"/>
    <w:bookmarkStart w:name="z3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положения.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проходимости" (далее – государственная услуга) оказывается государственным учреждением "Управление сельского хозяйства Актюбинской области" и отделами сельского хозяйства и ветеринарии города Актобе и районов (далее – услугодатель), а также через веб-портал "электронного правительства": www.e.gov.kz или портал "Е-лицензирование": www.elicense.kz (далее – портал). Прием заявлений и выдача результатов осуществляется услугодателем.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оказываемой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к услугодателю - выдача удостоверения на право управления тракторами и изготовленных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 (далее – удостоверение тракториста-машиниста), выдача дубликата удостоверения тракториста-машиниста в бумажной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 - уведомление о сроках готовности разрешительного документа с указанием адреса, где услугополучатель может получить удостоверение тракториста-машиниста или дубликата удостоверения тракториста – машиниста, либо мотивированный ответ об отказе в предоставлении государственной услуги в форме электронного документа, удостоверенного электронной цифровой подписью (далее – ЭЦП) уполномоченного должностного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Описание порядка действий структурных подразделений (работников) услугодателя в процессе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действия по оказанию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к услугодателю -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проходимости"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марта 2014 года № 171 (далее - Стандарт);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на портал - запрос в форме электронного документа удостоверенного ЭЦП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осуществляет прием документов и их регистрацию – не более 30 (тридцати) минут. Результат – проверка на полноту пакета документов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выдача услугополучателю копии зарегистрированного заявления с указанием: входящего номера, даты регистрации, фамилии и инициалов должностного лица, принявшего заявление, даты (времени) получения государственной услуги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ознакамливается с корреспонденцией – не более 30 (тридцати) минут. Результат – определение ответственного исполнителя для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в течении 2 (двух) рабочих дней или в случае отсутствия сведения о выдаче удостоверения по месту обращения услугополучателя - в течении 15 (пятнадцати) рабочих дней с момента сдачи услугополучателем пакета документов проверяют их полноту и достоверность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Результат - выдача удостоверения тракториста – машиниста или выдача дубликата удостоверения тракториста – машиниста.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Описание порядка взаимодействия структурных подразделений (работников) услугодателя в процессе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2)руководство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приведено блок-схемой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Описание использования информационных систем в процессе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Пошаговые действия и решения услугодателя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(далее – ИИН) и бизнес–идентификационного номера (далее – БИН), а также пароля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услугополучателем ИИН/БИН и пароля (процесс авторизации)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ИИН/БИН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выбор услугополучателем регистрационного свидетельства электронно–цифровой подписи (далее – ЭЦП)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 и ИИН/БИН указанным в регистрационном свидетельстве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удостоверенного ЭЦП услугополучателя в автоматизированный рабочее место, через шлюз "электронного правительства" (далее – ШЭП) для обработки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условие 3 – проверка услугодателем соответствия приложенных услугополучателем документов, указанных в Стандарте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6 - формирование сообщения об отказе в запрашиваемой услуге в связи с имеющимися нарушениями в документах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получение услугополучателем результата услуги (уведомление в форме электронного документа) сформированный Порталом.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Функциональные действия информационных систем, задействованных при оказании государственной услуги через Портал приведены диаграммой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государственных услуг отражается в справочнике бизнес-процессов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размещается на веб-портале "электронного правительства", интернет-ресурсе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Регламент дополнен пунктом 10 в соответствии с постановлением акимата Актюбинской области от 25.07.2014 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"Выдача удостоверений на право управления тракторами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изготовленными на их базе самоходными шасси и механизмами,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самоходными сельскохозяйственными, мелиоративными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дорожно-строительными машинами и механизмами,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специальными машинами повышенной проходимости"</w:t>
            </w:r>
          </w:p>
          <w:bookmarkEnd w:id="9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</w:t>
      </w:r>
      <w:r>
        <w:br/>
      </w:r>
      <w:r>
        <w:rPr>
          <w:rFonts w:ascii="Times New Roman"/>
          <w:b/>
          <w:i w:val="false"/>
          <w:color w:val="000000"/>
        </w:rPr>
        <w:t>
Описание последовательности процедур (действия).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42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"Выдача удостоверений на право управления тракторами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изготовленными на их базе самоходными шасси и механизмами,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самоходными сельскохозяйственными, мелиоративными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дорожно-строительными машинами и механизмами,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специальными машинами повышенной проходимости"</w:t>
            </w:r>
          </w:p>
          <w:bookmarkEnd w:id="10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 функционального взаимодействия при оказании государственной услуги через Портал.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12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2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"Выдача удостоверений на право управления тракторами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изготовленными на их базе самоходными шасси и механизмами,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самоходными сельскохозяйственными, мелиоративными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дорожно-строительными машинами и механизмами,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специальными машинами повышенной проходимости"</w:t>
            </w:r>
          </w:p>
          <w:bookmarkEnd w:id="1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
бизнес процессов оказания государственной услуги "Выдача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Регламент дополнен приложением 3 в соответствии с постановлением акимата Актюбинской области от 25.07.2014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58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84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19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153</w:t>
            </w:r>
          </w:p>
          <w:bookmarkEnd w:id="12"/>
        </w:tc>
      </w:tr>
    </w:tbl>
    <w:bookmarkStart w:name="z7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"Регистрация лиц, управляющих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 по доверенности".</w:t>
      </w:r>
    </w:p>
    <w:bookmarkEnd w:id="13"/>
    <w:bookmarkStart w:name="z7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положения.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"Регистрация лиц, управляющих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 по доверенности" (далее – государственная услуга) оказывается государственным учреждением "Управление сельского хозяйства Актюбинской области" и отделами сельского хозяйства и ветеринарии города Актобе и районов (далее – услугодатель). Прием заявлений и выдача результатов осуществляется услугодателем.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оказываемой государственной услуги является проставление штампа в доверенности на управление транспортом.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Описание порядка действий структурных подразделений (работников) услугодателя в процессе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действия по оказанию государственной услуги является: заявление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осуществляет прием документов и их регистрацию – не более 30 (тридцати) минут. Результат – проверка на полноту пакета документов согласно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лиц, управляющих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 по доверенности"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марта 2014 года № 171 (далее – Стандарт) и выдача услугополучателю копии зарегистрированного заявления с указанием: входящего номера, даты регистрации, фамилии и инициалов должностного лица, принявшего заявление, даты (времени) получения государственной услуги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ознакамливается с корреспонденцией – не более 30 (тридцати) минут. Результат – определение ответственного исполнителя для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в течении 1 (одного) рабочего дня с момента сдачи услугополучателем необходимых документов, проверяют их полноту и достоверность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Результат – проставление штампа в доверенности на управление транспортом.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Описание порядка взаимодействия структурных подразделений (работников) услугодателя в процессе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приведено блок-схемой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изменением, внесенным постановлением акимата Актюбинской области от 25.07.2014 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государственных услуг отражается в справочнике бизнес-процессов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размещается на веб-портале "электронного правительства", интернет-ресурсе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Регламент дополнен пунктом 8 в соответствии с постановлением акимата Актюбинской области от 25.07.2014 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"Регистрация лиц управляющих тракторами и изготовленными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их базе самоходными шасси и механизмами,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самоходными сельскохозяйственными, мелиоративными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дорожно-строительными машинами и механизмами,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специальными машинами повышенной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проходимости по доверенности</w:t>
            </w:r>
          </w:p>
          <w:bookmarkEnd w:id="15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</w:t>
      </w:r>
      <w:r>
        <w:br/>
      </w:r>
      <w:r>
        <w:rPr>
          <w:rFonts w:ascii="Times New Roman"/>
          <w:b/>
          <w:i w:val="false"/>
          <w:color w:val="000000"/>
        </w:rPr>
        <w:t>
Описание последовательности процедур (действий).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с изменением, внесенным постановлением акимата Актюбинской области от 25.07.2014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18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"Регистрация лиц управляющих тракторами и изготовленными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их базе самоходными шасси и механизмами,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самоходными сельскохозяйственными, мелиоративными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дорожно-строительными машинами и механизмами,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специальными машинами повышенной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проходимости по доверенности</w:t>
            </w:r>
          </w:p>
          <w:bookmarkEnd w:id="16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
бизнес процессов оказания государственной услуги "Регистрация лиц управляющих тракторами и изготовленнымина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 по доверенности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Регламент дополнен приложением 2 в соответствии с постановлением акимата Актюбинской области от 25.07.2014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56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56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84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19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153</w:t>
            </w:r>
          </w:p>
          <w:bookmarkEnd w:id="17"/>
        </w:tc>
      </w:tr>
    </w:tbl>
    <w:bookmarkStart w:name="z8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"Регистрация, перерегистрация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 с выдачей регистрационных номерных знаков".</w:t>
      </w:r>
    </w:p>
    <w:bookmarkEnd w:id="18"/>
    <w:bookmarkStart w:name="z9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положения.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"Регистрация, перерегистрация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 с выдачей регистрационных номерных знаков" (далее – государственная услуга) оказывается государственным учреждением "Управление сельского хозяйства Актюбинской области" и отделами сельского хозяйства и ветеринарии города Актобе и районов (далее – услугодатель), а также через веб-портал "электронного правительства": www.e.gov.kz или портал "Е-лицензирование": www.elicense.kz (далее – портал). Прием заявлений и выдача результатов осуществляется услугодателем.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оказываемой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к услугодателю – выдача регистрационных документов (дубликатов) и государственных номерных знаков в бумажной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 – уведомление о принятии документов к рассмотрению.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Описание порядка действий структурных подразделений (работников) услугодателя в процессе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действия по оказанию государственной услуги является: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"Регистрация, перерегистрация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 с выдачей регистрационных номерных знаков"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марта 2014 года № 171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осуществляет прием документов и их регистрацию – не более 30 (тридцати) минут. Результат – проверка на полноту пакета документов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выдача услугополучателю копии зарегистрированного заявления с указанием: входящего номера, даты регистрации, фамилии и инициалов должностного лица, принявшего заявление, даты (времени) получения государственной услуги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ознакамливается с корреспонденцией – не более 30 (тридцати) минут. Результат – определение ответственного исполнителя для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в течении 15 (пятнадцати) календарных дней с момента сдачи услугополучателем необходимых документов, проверяют их полноту и достоверность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Результат – выдача регистрационных документов (дубликатов) и государственных номерных знаков.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Описание порядка взаимодействия структурных подразделений (работников) услугодателя в процессе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приведено блок-схемой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Описание использования информационных систем в процессе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Пошаговые действия и решения услугодателя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(далее – ИИН) и бизнес–идентификационного номера (далее – БИН), а также пароля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услугополучателем ИИН/БИН и пароля (процесс авторизации) на Портале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ИИН/БИН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электронно–цифровой подписи (далее – ЭЦП)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 и ИИН/БИН указанным в регистрационном свидетельстве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удостоверенного ЭЦП услугополучателя в автоматизированный рабочее место, через шлюз "электронного правительства" (далее – ШЭП) для обработки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условие 3 – проверка услугодателем соответствия приложенных услугополучателем документов, указанных в Стандарте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6 - формирование сообщения об отказе в запрашиваемой услуге в связи с имеющимися нарушениями в документах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получение услугополучателем результата услуги (уведомление в форме электронного документа) сформированный Порталом.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Функциональные взаимодействия информационных систем, задействованных при оказании государственной услуги через Портал приведены диаграммой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государственных услуг отражается в справочнике бизнес-процессов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размещается на веб-портале "электронного правительства", интернет-ресурсе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Регламент дополнен пунктом 10 в соответствии с постановлением акимата Актюбинской области от 25.07.2014 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"Регистрация, перерегистрация тракторов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изготовленных на их базе самоходных шасси и механизмов,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прицепов к ним, включая прицепы со смонтированным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 оборудованием, самоходных сельскохозяйственных,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мелиоративных и дорожно-строительных машин и механизмов,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специальных машин повышенной проходимости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выдачей регистрационных номерных знаков"</w:t>
            </w:r>
          </w:p>
          <w:bookmarkEnd w:id="20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</w:t>
      </w:r>
      <w:r>
        <w:br/>
      </w:r>
      <w:r>
        <w:rPr>
          <w:rFonts w:ascii="Times New Roman"/>
          <w:b/>
          <w:i w:val="false"/>
          <w:color w:val="000000"/>
        </w:rPr>
        <w:t>
Описание последовательности процедур (действий).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18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"Регистрация, перерегистрация тракторов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изготовленных на их базе самоходных шасси и механизмов,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прицепов к ним, включая прицепы со смонтированным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 оборудованием, самоходных сельскохозяйственных,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мелиоративных и дорожно-строительных машин и механизмов,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специальных машин повышенной проходимости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выдачей регистрационных номерных знаков"</w:t>
            </w:r>
          </w:p>
          <w:bookmarkEnd w:id="2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 функционального взаимодействия при оказании государственной услуги через Портал.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17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7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"Регистрация, перерегистрация тракторов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изготовленных на их базе самоходных шасси и механизмов,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прицепов к ним, включая прицепы со смонтированным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 оборудованием, самоходных сельскохозяйственных,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мелиоративных и дорожно-строительных машин и механизмов,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специальных машин повышенной проходимости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выдачей регистрационных номерных знаков"</w:t>
            </w:r>
          </w:p>
          <w:bookmarkEnd w:id="22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
бизнес процессов оказания государственной услуги "Регистрация, перерегистрация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 с выдачей регистрационных номерных знаков"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Регламент дополнен приложением 3 в соответствии с постановлением акимата Актюбинской области от 25.07.2014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62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84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19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153</w:t>
            </w:r>
          </w:p>
          <w:bookmarkEnd w:id="23"/>
        </w:tc>
      </w:tr>
    </w:tbl>
    <w:bookmarkStart w:name="z12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"Проведение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проходимости".</w:t>
      </w:r>
    </w:p>
    <w:bookmarkEnd w:id="24"/>
    <w:bookmarkStart w:name="z1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положения.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"Проведение ежегодного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 (далее – государственная услуга) оказывается государственным учреждением "Управление сельского хозяйства Актюбинской области" и отделами сельского хозяйства и ветеринарии города Актобе и районов (далее – услугодатель), а также через веб-портал "электронного правительства": www.e.gov.kz или портал "Е-лицензирование": www.elicense.kz (далее - портал). Прием заявлений и выдача результатов осуществляется услугодателем.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оказываемой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к услугодателю – проведение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 с выдачей талона о прохождении государственного технического осмотра или с проставлением соответствующего штампа в техническом паспорте.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 - уведомление о принятии документов к рассмотрению.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Описание порядка действий структурных подразделений (работников) услугодателя в процессе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действия по оказанию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к услугодателю - заявление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на портал – запрос в форме электронного документа, удостоверенного ЭЦП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осуществляет прием документов и их регистрацию – не более 40 (сорока) минут. Результат – проверка на полноту пакета документов согласно приложению стандарта государственной услуги "Проведение ежегодного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марта 2014 года № 171 (далее - Стандарт) и выдача услугополучателю копии зарегистрированного заявления с указанием: входящего номера, даты регистрации, фамилии и инициалов должностного лица, принявшего заявление, даты (времени) получения государственной услуги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ознакамливается с корреспонденцией - не более 40 (сорока) минут. Результат - определение ответственного исполнителя для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в течении 15 (пятнадцати) рабочих дней с момента сдачи услугополучателем необходимых документов, проверяют их полноту и достоверность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проводит технический осмотр машины. Результат – выдача талона о прохождении государственного технического осмотра или проставление соответствующего штампа в техническом паспорте.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Описание порядка взаимодействия структурных подразделений (работников) услугодателя в процессе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приведено блок-схемой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Описание использования информационных систем в процессе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Пошаговые действия и решения услугодателя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(далее – ИИН) и бизнес–идентификационного номера (далее – БИН), а также пароля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услугополучателем ИИН/БИН и пароля (процесс авторизации) на Портале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ИИН/БИН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электронно–цифровой подписи (далее – ЭЦП) для удостоверения (подписания) запроса;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 и ИИН/БИН указанным в регистрационном свидетельстве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удостоверенного ЭЦП услугополучателя в автоматизированный рабочее место, через шлюз "электронного правительства" (далее – ШЭП) для обработки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условие 3 – проверка услугодателем соответствия приложенных услугополучателем документов, указанных в Стандарте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6 - формирование сообщения об отказе в запрашиваемой услуге в связи с имеющимися нарушениями в документах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получение услугополучателем результата услуги (уведомление в форме электронного документа) сформированный Порталом.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Функциональные взаимодействия информационных систем, задействованных при оказании государственной услуги через Портал приведены диаграммой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государственных услуг отражается в справочнике бизнес-процессов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размещается на веб-портале "электронного правительства", интернет-ресурсе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Регламент дополнен пунктом 10 в соответствии с постановлением акимата Актюбинской области от 25.07.2014 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"Проведение ежегодного технического осмотра тракторов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изготовленных на их базе самоходных шасси и механизмов,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прицепов к ним, включая прицепы со смонтированным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 оборудованием, самоходных сельскохозяйственных,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мелиоративных и дорожно-строительных машин и механизмов,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специальных машин повышенной проходимости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выдачей регистрационных номерных знаков"</w:t>
            </w:r>
          </w:p>
          <w:bookmarkEnd w:id="26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</w:t>
      </w:r>
      <w:r>
        <w:br/>
      </w:r>
      <w:r>
        <w:rPr>
          <w:rFonts w:ascii="Times New Roman"/>
          <w:b/>
          <w:i w:val="false"/>
          <w:color w:val="000000"/>
        </w:rPr>
        <w:t>
Описание последовательности процедур (действий).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33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"Проведение ежегодного технического осмотра тракторов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изготовленных на их базе самоходных шасси и механизмов,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прицепов к ним, включая прицепы со смонтированным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 оборудованием, самоходных сельскохозяйственных,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мелиоративных и дорожно-строительных машин и механизмов,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специальных машин повышенной проходимости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выдачей регистрационных номерных знаков"</w:t>
            </w:r>
          </w:p>
          <w:bookmarkEnd w:id="27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 функционального взаимодействия при оказании государственной услуги через Портал.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12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2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"Проведение ежегодного технического осмотра тракторов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изготовленных на их базе самоходных шасси и механизмов,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прицепов к ним, включая прицепы со смонтированным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 оборудованием, самоходных сельскохозяйственных,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мелиоративных и дорожно-строительных машин и механизмов,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специальных машин повышенной проходимости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выдачей регистрационных номерных знаков"</w:t>
            </w:r>
          </w:p>
          <w:bookmarkEnd w:id="28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
бизнес процессов оказания государственной услуги "Проведение ежегодного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Регламент дополнен приложением 3 в соответствии с постановлением акимата Актюбинской области от 25.07.2014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60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60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84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19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153</w:t>
            </w:r>
          </w:p>
          <w:bookmarkEnd w:id="29"/>
        </w:tc>
      </w:tr>
    </w:tbl>
    <w:bookmarkStart w:name="z16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"Предоставление информации об отсутствии (наличии) обременений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проходимости".</w:t>
      </w:r>
    </w:p>
    <w:bookmarkEnd w:id="30"/>
    <w:bookmarkStart w:name="z16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положения.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"Предоставление информации об отсутствии (наличии) обременений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 (далее – государственная услуга) оказывается государственным учреждением "Управление сельского хозяйства Актюбинской области" и отделами сельского хозяйства и ветеринарии города Актобе и районов (далее – услугодатель), а также через веб-портал "электронного правительства": www.e.gov.kz или портал "Е-лицензирование": www.elicense.kz (далее – портал). Прием заявлений и выдача результатов осуществляется услугодателем.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оказываемой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к услугодателю – выписка из реестра регистрации залога движимого имущества в бумажной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 портале – выписка из реестра регистрации залога движимого имущества в форме электронного документа, удостоверенного электронной цифровой подписью (далее – ЭЦП) уполномоченного должностного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Описание порядка действий структурных подразделений (работников) услугодателя в процессе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действия по оказанию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к услугодателю -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"Предоставление информации об отсутствии (наличии) обременений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марта 2014 года № 171 (далее – Стандарт);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на портал –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– форма сведений.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осуществляет прием документов и их регистрацию – не более 30 (тридцати) минут. Результат – проверка полноту пакета документов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выдача услугополучателю копии зарегистрированного заявления с указанием: входящего номера, даты регистрации, фамилии и инициалов должностного лица, принявшего заявление, даты (времени) получения государственной услуги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ознакамливается с корреспонденцией – не более 30 (тридцати) минут. Результат – определение ответственного исполнителя для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в течении 1 (одного) рабочего дня со дня подачи услугополучателем необходимых документов (день приема и день выдачи документов не входят в срок оказания государственной услуги) проверяют их полноту и достоверность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Результат - выписка из реестра регистрации залога движимого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Описание порядка взаимодействия структурных подразделений (работников) услугодателя в процессе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сопровождается блок–схемой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Описание использования информационных систем в процессе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Пошаговые действия и решения услугодателя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(далее – ИИН) и бизнес–идентификационного номера (далее – БИН), а также пароля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услугополучателем ИИН/БИН и пароля (процесс авторизации) на Портале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ИИН/БИН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электронно–цифровой подписи (далее – ЭЦП)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 и ИИН/БИН указанным в регистрационном свидетельстве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удостоверенного ЭЦП услугополучателя в автоматизированый рабочее место, через шлюз "электронного правительства" (далее – ШЭП) для обработки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условие 3 – проверка услугодателем соответствия приложенных услугополучателем документов, указанных в Стандарте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6 - формирование сообщения об отказе в запрашиваемой услуге в связи с имеющимися нарушениями в документах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получение услугополучателем результата услуги (уведомление в форме электронного документа) сформированный Порталом.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Функциональные взаимодействия информационных систем, задействованных при оказании государственной услуги через Портал приведены диаграммой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государственных услуг отражается в справочнике бизнес-процессов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размещается на веб-портале "электронного правительства", интернет-ресурсе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Регламент дополнен пунктом 10 в соответствии с постановлением акимата Актюбинской области от 25.07.2014 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"Предоставление информации об отсутствии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(наличии) обременений тракторов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изготовленных на их базе самоходных шасси и механизмов,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прицепов к ним, включая прицепы со смонтированным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 оборудованием, самоходных сельскохозяйственных,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мелиоративных и дорожно-строительных машин и механизмов,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специальных машин повышенной проходимости"</w:t>
            </w:r>
          </w:p>
          <w:bookmarkEnd w:id="32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</w:t>
      </w:r>
      <w:r>
        <w:br/>
      </w:r>
      <w:r>
        <w:rPr>
          <w:rFonts w:ascii="Times New Roman"/>
          <w:b/>
          <w:i w:val="false"/>
          <w:color w:val="000000"/>
        </w:rPr>
        <w:t>
Описание последовательности процедур (действий).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13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"Предоставление информации об отсутствии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(наличии) обременений тракторов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изготовленных на их базе самоходных шасси и механизмов,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прицепов к ним, включая прицепы со смонтированным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 оборудованием, самоходных сельскохозяйственных,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мелиоративных и дорожно-строительных машин и механизмов,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специальных машин повышенной проходимости"</w:t>
            </w:r>
          </w:p>
          <w:bookmarkEnd w:id="33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 функционального взаимодействия при оказании государственной услуги через Портал.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11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"Предоставление информации об отсутствии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(наличии) обременений тракторов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изготовленных на их базе самоходных шасси и механизмов,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прицепов к ним, включая прицепы со смонтированным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 оборудованием, самоходных сельскохозяйственных,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мелиоративных и дорожно-строительных машин и механизмов,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специальных машин повышенной проходимости"</w:t>
            </w:r>
          </w:p>
          <w:bookmarkEnd w:id="34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
бизнес процессов оказания государственной услуги "Предоставление информации об отсутствии (наличии) обременений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Регламент дополнен приложением 3 в соответствии с постановлением акимата Актюбинской области от 25.07.2014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60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60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84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header.xml" Type="http://schemas.openxmlformats.org/officeDocument/2006/relationships/header" Id="rId2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