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3c98" w14:textId="ff33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Хромтауском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24 февраля 2014 года № 159. Зарегистрировано Департаментом юстиции Актюбинской области 27 марта 2014 года № 3829. Утратило силу решением Хромтауского районного маслихата Актюбинской области от 30 сентября 2019 года № 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30.09.2019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"Об утверждении Типовых правил проведения раздельных сходов местного сообщества",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Хромтауском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Н.Карагулов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Д.Мулдашев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Хромтауского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2014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Хромтауском районе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Хромтауском районе (далее-Правила)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города районного значения и сельских округов.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(далее - раздельный сход) на территории города районного значения, сельских округов Хромтауского района, созывается и проводится с целью избрания представителей для участия в сходе местного сообщества.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Общие положения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соответствующей административно-территориальной единицы регулирование которых связано с обеспечением прав и законных интересов большинства жителей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Полномочия раздельного схода местного сообщества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раздельного схода принимают решения по вопросам, внесенным в его повестку: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маслихату района, акимам района и сельских округов, органам местного самоуправления по вопросам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и обсуждение отчетов акимов по вопросам осуществления ими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обсуждение отчетов маслихата о проделанной работе маслихата района, деятельности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вопросы местного значения, определенные сходом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акимами города районного значения,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Хромтауского района на проведение схода местного сообщества.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улицы, многоквартирного жилого дома организуется акимом города районного значения и сельского округа.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города районного значения,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дома, в возрасте старше 18 лет, дееспособные, не имеющие судимости в количественном составе на 100 жителей 1 человек.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дома, для участия в сходе местного сообщества определяется на основе принципа равного представительства.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Раздельный сход местного сообщества считается состоявшимся при участии в нем не менее десяти процентов членов местного сообщества.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села, улицы, многоквартирного жилого дома.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 схода местного сообщества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схода местного сообщества считается принятым, если за него проголосовало более половины участников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города районного значения и сельского округа вправе выразить несогласие с решением раздельного схода местного сообщества, которое разрешается путем повторного обсуждения вопросов, вызвавших такое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города районного значения и сельского округа, вопрос разрешается вышестоящим акимом после его предварительного обсуждения на заседании соответствующего маслихата района.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раздельном сходе местного сообщества, распространяются через средства массовой информации или иными способами.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итогам решения раздельного схода местного сообщества, акимы города районного значения, сельского округа принимают решение.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Заключительное положение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раздельного схода членам местного сообщества необходимо соблюдать общественный порядок.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