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82fb" w14:textId="b058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15 декабря 2011 года № 636 "Об утверждении Единой методики и формата ввода данных объектов учета в реестр государственного имущества, а также проведение инвентаризации, паспортизации и переоценки государственного имущества в единые сроки"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сентября 2014 года № 391. Зарегистрирован в Министерстве юстиции Республики Казахстан 8 октября 2014 года № 9782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декабря 2011 года № 636 «Об утверждении Единой методики и формата ввода данных объектов учета в реестр государственного имущества, а также проведение инвентаризации, паспортизации и переоценки государственного имущества в единые сроки» (зарегистрированный в Реестре государственной регистрации нормативных правовых актов за № 7375, опубликованный в Бюллетене нормативных правовых актов центральных исполнительных и иных государственных органов Республики Казахстан, 2012 г.,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Единой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формате ввода данных объектов учета в реестр государственного имущества, а также проведение инвентаризации, паспортизации и переоценки государственного имущества в единые сроки, утвержденной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составляют электронный отчет посредством программного обеспечения, размещенного на веб - портале Реестра в сети Интернет по адресу www.gosreestr.kz. В результате работы с программным обеспечением, формируется один архивный файл с информацией по результатам инвентаризации, паспортизации и переоценки имущества по формам согласно приложениям 1, 2, 3 к настоящей Методике, которые подписываются электронной цифровой подписью государственного юридического лица, выданной национальным удостоверяющим центром;»;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Единой методике и формату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ввода данных объектов учета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реестр государственного имущества,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проведение инвентаризации,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паспортизации и переоценки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 в единые сроки»;      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2 и 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распоряжения республиканским государственным имуществом и процедур реабилитации и банкротства Министерства финансов Республики Казахстан (Адилханов Д.Б.)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сентября 2014 года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2014 года № 391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Единой методике и формату ввода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данных объектов учета в реестр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имущества,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проведение инвентаризации,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паспортизации и переоценки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имущества в единые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Форма, 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Информация о потребности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юридических лиц в площадях помещении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1-ПП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юридические лица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Получатель: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ежегодно, не позднее 1 марта года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Информация о потребности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юридических лиц в площадях помещении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990"/>
        <w:gridCol w:w="2770"/>
        <w:gridCol w:w="2599"/>
        <w:gridCol w:w="2508"/>
        <w:gridCol w:w="2625"/>
      </w:tblGrid>
      <w:tr>
        <w:trPr>
          <w:trHeight w:val="19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сотрудников государственного юридического лица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помещения в соответствии с утвержденными нормативами (кв.м.)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занимаемая площадь помещения (кв.м.)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 площадь для размещения государственного юридического лица в соответствии с утвержденными нормативами (кв.м.)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Первый 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Главный бухгалтер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 (фамилия, имя, отчество)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</w:t>
      </w:r>
      <w:r>
        <w:br/>
      </w:r>
      <w:r>
        <w:rPr>
          <w:rFonts w:ascii="Times New Roman"/>
          <w:b/>
          <w:i w:val="false"/>
          <w:color w:val="000000"/>
        </w:rPr>
        <w:t>
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«Информация о потребности государственных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площадях помещении»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пояснение определяет единые требования по заполнению формы «Информация о потребности государственных юридических лиц в площадях помещении»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Форму подписывает первый руководитель государственного юридического лица, а в случае его отсутствия, лицо, исполняющее его обязанности.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 столбце 1 Формы указывается порядковый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2 Формы указывается наименование помещения, в частности заполняется отдельно каждое помещение, в котором размещены государственные юридические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столбце 3 Формы указывается численность сотрудников государственного юридического лица, в частности количество сотрудников размещенных в данном помещении.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столбце 4 Формы указывается площадь помещения в соответствии с утвержденными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столбце 5 Формы указывается фактически занимаемая площадь помещения государственным юридическим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столбце 6 Формы указывается необходимая государственному юридическому лицу площадь для размещения в соответствии с утвержденными нормативами (столбец 6 заполняется при условии, если значение, указанное в столбце 5 меньше значения, указанного в столбце 4).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2014 года № 391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Единой методике и формату ввода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данных объектов учета в реестр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имущества,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проведение инвентаризации,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паспортизации и переоценки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имущества в единые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Информация по занимаемым площадям зданий или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государственными юридическими лицами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1-ЗП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юридические лица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Получатель: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ежегодно, не позднее 1 марта года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Информация по занимаемым площадям зданий или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государственными юридическими лицами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1316"/>
        <w:gridCol w:w="1341"/>
        <w:gridCol w:w="1227"/>
        <w:gridCol w:w="1616"/>
        <w:gridCol w:w="1583"/>
        <w:gridCol w:w="1227"/>
        <w:gridCol w:w="1456"/>
        <w:gridCol w:w="1342"/>
        <w:gridCol w:w="1390"/>
      </w:tblGrid>
      <w:tr>
        <w:trPr>
          <w:trHeight w:val="1215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здания или помещения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здания или помещения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 здания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здании или помещении (отдельно стоящее здание, часть здания или помещения в здании и т.д.)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размещении государственного юридического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здания или помещения, занимаемого государственным юридическим лицом (кв.м.)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или помещение, закреплено на праве оперативного ведения или хозяйственного управления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Арендовано у других государственных юридических лиц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Арендовано у негосударственных юридических лиц и/или физических лиц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Полезная площадь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Первый 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Главный бухгалтер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отчество)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</w:t>
      </w:r>
      <w:r>
        <w:br/>
      </w:r>
      <w:r>
        <w:rPr>
          <w:rFonts w:ascii="Times New Roman"/>
          <w:b/>
          <w:i w:val="false"/>
          <w:color w:val="000000"/>
        </w:rPr>
        <w:t>
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«Информация по занимаемым площадям зданий или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государственными юридическими лицами»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пояснение определяет единые требования по заполнению формы «Информация по занимаемым площадям зданий или помещений государственными юридическими лицами»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Форму подписывает первый руководитель государственного юридического лица, а в случае его отсутствия, лицо, исполняющее его обязанности.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 столбце 1 Формы указывается порядковый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2 Формы указывается наименование здания или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столбце 3 Формы указывается местонахождение (адрес) здания или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столбце 4 Формы указывается кадастровый номер здания или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столбце 5 Формы указываются сведения о здании или помещении (отдельно стоящее здание, часть здания или помещения в здании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столбцах 6, 7, 8 Формы указываются сведения о размещении государственного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столбцах 9 и 10 Формы указывается общая и полезная площадь здания или помещения, занимаемого государственным юридическим лицом.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