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ced6d" w14:textId="bdce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"Управление по вопросам молодежной политики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27 марта 2014 года № 90. Зарегистрировано Департаментом юстиции Жамбылской области 28 апреля 2014 года № 2196. Утратило силу постановлением акимата Жамбылской области от 29 декабря 2017 года № 311</w:t>
      </w:r>
    </w:p>
    <w:p>
      <w:pPr>
        <w:spacing w:after="0"/>
        <w:ind w:left="0"/>
        <w:jc w:val="both"/>
      </w:pPr>
      <w:bookmarkStart w:name="z2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Жамбылской области от 29.12.2017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по вопросам молодежной политики акимата Жамбылской области" (далее - Управление).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в установленном законодательством порядке обеспечить: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Ескалиева Г.Н.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марта 2014 года</w:t>
            </w:r>
          </w:p>
        </w:tc>
      </w:tr>
    </w:tbl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по вопросам молодежной политики</w:t>
      </w:r>
      <w:r>
        <w:br/>
      </w:r>
      <w:r>
        <w:rPr>
          <w:rFonts w:ascii="Times New Roman"/>
          <w:b/>
          <w:i w:val="false"/>
          <w:color w:val="000000"/>
        </w:rPr>
        <w:t>акимата Жамбылской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"Управление по вопросам молодежной политики акимата Жамбылской области" (далее - Управление) является государственным органом Республики Казахстан, осуществляющим руководство в сфере реализации молодежной политики.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ведомства.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лицом,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 в органах казначейства.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Управлении и другими актами, предусмотренными законодательством Республики Казахстан.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Управлении утверждаются в соответствии с действующим законодательством.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почтовый индекс 080008, Республика Казахстан, Жамбылская область, город Тараз, улица Желтоксан, 78.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Коммунальное государственное учреждение "Управление по вопросам молодежной политики акимата Жамбылской области".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Управлении.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Управлении осуществляется из местного бюджета.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Управлении.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приносящие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1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управлении: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функций государственного управления в сфере молодежной политики на территории области.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законодательства в области государственной молодежной политики;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местных исполнительных органов региона в вопросах реализации государственной молодежной политики;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межсекторального взаимодействия (с государственными структурами, институтами гражданского общества, представителями общественности) в области реализации государственной молодежной политики;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информационного сопровождения государственной молодежной политики в регионах;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процесса самоорганизации и самореализации молодежи;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гражданскому и патриотическому воспитанию молодежи;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осуществление мер, направленных на воспитание высоко интеллектуальной, образованной, творческой, духовно, нравственно и физически–здоровой, конкурентоспособной молодежи.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и контроль за соблюдением нормативных правовых актов, поручений Президента Республики Казахстан, Правительства Республики Казахстан, Парламента Республики Казахстан, акима области в области государственной молодежной политики;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представление на утверждение нормативных правовых актов по вопросам молодежной политики, действующих на территории области;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администрирование бюджетных программ и государственных закупок в сфере молодежной политики;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реализация государственного социального заказа в сфере молодежной политики в порядке, определяемом Правительством Республики Казахстан;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взаимодействия с заинтересованными государственными органами, неправительственными и молодежными организациями, исследовательскими организациями, средство массовами информациями в вопросах реализации молодежной политики;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координация, информационно-аналитическое, организационно-техническое обеспечение деятельности консультативно-совещательных органов по вопросам молодежной политики при акимате области;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координация деятельности молодежных ресурсных центров;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представление отчетов о состоянии молодежной политики в регионе в заинтересованные государственные органы;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организационно-методической, информационной и иной помощи должностным лицам государственных органов, в ведении которых находятся вопросы государственной молодежной политики;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содействие организациям среднего, технического и профессионального, высшего образования в вопросах организации гражданско-правового, нравственного и патриотического воспитания подрастающего поколения на территории области;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иных функций, возлагаемых на местные исполнительные органы законодательством Республики Казахстан.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государственных органов, должностных лиц и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рассмотрении вопросов, относящихся к их компетенции, создавать временные рабочие группы для выработки соответствующих предложений;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взаимодействие с государственными органами областного, городского и районного уровня, неправительственными организациями, средствами массовой информации по реализации государственных и иных программ в области молодежной политики;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социальную экспертизу проектов и программ, разработанных другими подразделениями и службами аппарата акима, касающихся воспитания подрастающего поколения;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на постоянной основе мониторинг и анализ эффективности реализации государственной молодежной политики в организациях среднего, технического и профессионального, высшего образования, и других государственных учреждениях;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и анализ эффективности реализации деятельности консультативно-совещательных органов по вопросам молодежной политики при акиматах городов и районов;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на рассмотрение акима текущую информацию о ситуации в молодежной среде и предложения по решению возникающих проблем;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создавать при Управлении некоммерческие организации (центры обслуживания молодежи, ресурсные центры), занимающиеся реализацией государственной молодежной политики, утверждать устав, годовую финансовую отчетность, планы финансирования некоммерческой организации.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акиму области по совершенствованию деятельности государственных органов в сфере молодежной политики, осуществлять подготовку информационно-аналитических и иных материалов по вопросам, относящимся к ведению Управления;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оказывать организационно-методическую, информационную и иную помощь должностным лицам государственных органов, в ведении которых находятся вопросы молодежной политики, соблюдения прав человека и иные вопросы, входящие в компетенцию Управления;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деятельность в соответствии со стратегическим, операционным планами, а также с планами работы Комитета по делам молодежи Министерства образования и науки Республики Казахстан;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исполнение требований действующего законодательства Республики Казахстан при осуществлении своей деятельности.</w:t>
      </w:r>
    </w:p>
    <w:bookmarkEnd w:id="60"/>
    <w:bookmarkStart w:name="z1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первым руководителем, который несет персональную ответственность за выполнение возложенных на Управлению задач и осуществление им своих функций.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акимом по согласованию с уполномоченным органом в сфере молодежной политики.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Управлении: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действует без доверенности в пределах полномочий, предоставленных Управлению законодательством Республики Казахстан,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деятельностью Управлении;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сотрудников Управлении;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 и поощряет сотрудников Управлении;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дает указания, подписывает служебную документацию;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от имени Управления в государственных органах и организациях в соответствии с действующим законодательством, а также в судебных органах без доверенности;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72"/>
    <w:bookmarkStart w:name="z1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 относится к коммунальной собственности.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7"/>
    <w:bookmarkStart w:name="z1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осуществляется в соответствии с законодательством Республики Казахстан.</w:t>
      </w:r>
    </w:p>
    <w:bookmarkEnd w:id="79"/>
    <w:bookmarkStart w:name="z1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(предприятий),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коммунального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"Управления по вопросам молодежной политики акимата Жамбылской</w:t>
      </w:r>
      <w:r>
        <w:br/>
      </w:r>
      <w:r>
        <w:rPr>
          <w:rFonts w:ascii="Times New Roman"/>
          <w:b/>
          <w:i w:val="false"/>
          <w:color w:val="000000"/>
        </w:rPr>
        <w:t>области"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государственные учреждение "Молодежный центр"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