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3d69" w14:textId="c053d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06 мая 2014 года № 106. Зарегистрировано Департаментом юстиции Мангистауской области 06 июня 2014 года № 2443. Утратило силу постановлением акимата Мангистауской области от 14 августа 2015 года №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Мангистауской области от 14.08.2015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«О государственных услугах»,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«Управление физической культуры и спорта Мангистауской области» (Пахомов С.И.) обеспечить государственную регистрацию данного постановления в органах юстиции, его официальное опубликование в информационно-правовой системе «Әділет»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постановления возложить на заместителя акима области Нургалиеву Х.Х,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«Управление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физической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Пахомов С.И.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мая 2014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мая 2014 года № 106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Регламент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 1. Общие положения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 (далее – государственная услуга) оказывается государственным учреждением «Управление физической культуры и спорта Мангистауской области» (далее – услугодатель)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филиалы республиканского государственного предприятия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 государственной услуги – выписка из приказа о присвоении спортивного звания, о присвоении категории тренерам, методистам, инструкторам-спортсменам, о присвоении судейской категории по спорту.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Основанием для начала процедуры (действия) по оказанию государственной услуги получение услугодателем заявления и иных документов от услугополучателя предусмотренных в пункте 9 Стандарта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категории», утвержденного постановлением Правительства Республики Казахстан от 19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(действия), входящих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регистрация заявления в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заявления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заявления ответственным исполнителем услугодателя и оформление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подписание руководителем услугодателя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выдача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 в течение 15 минут осуществляет прием и регистрацию документов, передает их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в течение одного календарного дня со дня поступления документов рассматривает документы услугополучателя и передает на исполнение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 течение двадцати шести календарных дней рассматривает документы услугополучателя, оформляет результат оказания государственной услуги и передает его руководителю услугодателя на подписание;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в течение двух календарных дней подписывает результат оказания государственной услуги и передает сотруднику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 в течение одного календарного дня направляет результат оказания государственной услуги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«Присвоение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инструктор-спортсмен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категории»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населения, а также порядка использования информационных систем в процессе оказания государственной услуги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Описание порядка обращения в ЦОН и (или) к иным услугодателям, длительность обработки запроса услугополучателя, схема функционального взаимодействия с ЦОН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для получения услуги услугополучатель обращается в ЦОН по месту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ЦОНе осуществляется в порядке «электронной очереди» без ускоренного обслуживания. При желании услугополучателя возможно «бронирование» электронной очереди посредством веб-портала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ЦОНа сверяет подлинность оригиналов с воспроизведенными электронными копиями документов,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ЦОН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услугополучателя, фамилии, имени, отчества представителя услугополучателя,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длительность обработки запроса услугополучателя в ЦОНе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Пошаговые действия и решения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услугополучатель подает заявление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работник ЦОНа осуществляет идентификацию личности услугополучателя либо его представителя по доверенности и проверяет полноту пакета документов, согласно перечню документов, предусмотренному Стандартом, проводит регистрацию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работник ЦОНа отказывает в приеме заявления и выдает расписку по форме согласно приложению 5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инспектор накопительного отдела ЦОН передает документы услугодателю по почте, либо курьерской службой;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услугодатель проводит процедуру рассмотрения, оформления, присвоения спортивных разрядов, категорий и направляет результат оказания государственной услуги через канцелярию услугодателя в ЦОН по почте, либо курьерской службой, при этом фиксирует в информационной системе ЦОН (далее – ИС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ЦОН выдает услугополучателю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В ЦОНе выдача готовых документов услугополучателю осуществляется его работником на основании расписки, при предъявлении удостоверения личности и доверенности (либо его представителя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государственной услуги в указанный в ней срок, ЦОН обеспечивает его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ЦОН за получением готовых документов по истечении одного месяца, ЦОН в течение одного рабочего дня делает запрос услугодателю. Услугодатель в течение одного рабочего дня направляет готовые документы в ЦОН, после чего ЦОН выдает готовые документы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ЦОНом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3 к настоящему Регламенту. Справочник бизнес-процессов оказания государственной услуги размещается на веб-портале «электронного правительства»,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Постановление дополнено пунктом 12 в соответствии с постановлением акимата Мангистауской области от 26.09.2014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«Присвоение спортивных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разрядов и категорий:кандидат 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мастера спорта, первый спортивный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разряд, тренер высшего и среднего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первой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инструктор-спортсмен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 квалификации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первой категории, методист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и среднего уровня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первой категории,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судья по спорту первой категории»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3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«Присвоение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разрядов и категорий: кандидат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мастера спорта, первый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спортивный разряд, тренер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среднего уровня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категории, инструктор-спортсмен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высшего уровня квалификации первой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категории, методист высшего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квалификации первой категории,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по спорту первой категории»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7810500" cy="295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«Присвоение спортивных разрядов и категорий: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 в мастера спорта, первый спортивный разряд, тренер высшего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уровня квалификации первой категории, инструктор-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 высшего уровня квалификации первой категории,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 высшего и среднего уровня квалификации первой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категории, судья по спорту первой категории»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7708900" cy="520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06 мая 2014 года № 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 Регламент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</w:t>
      </w:r>
      <w:r>
        <w:br/>
      </w:r>
      <w:r>
        <w:rPr>
          <w:rFonts w:ascii="Times New Roman"/>
          <w:b/>
          <w:i w:val="false"/>
          <w:color w:val="000000"/>
        </w:rPr>
        <w:t xml:space="preserve">
         1. Общие положения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1. Государственная услуга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 (далее – государственная услуга) оказывается городскими и районными отделами физической культуры и спорта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филиалы республиканского государственного предприятия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Результат государственной услуги – выписка из приказа о присвоении спортивного разряда, о присвоении категории тренерам, методистам, инструкторам-спортсменам, о присвоении судейской категории по спорту.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Основанием для начала процедуры (действия) по оказанию государственной услуги получение услугодателем заявления и иных документов от услугополучателя предусмотренных в пункте 9 Стандарта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спорту», утвержденного постановлением Правительства Республики Казахстан от 19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Содержание каждой процедуры (действия), входящих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регистрация заявления в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заявления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рассмотрение заявления ответственным исполнителем услугодателя и оформление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подписание руководителем услугодателя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выдача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5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4"/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между структурными подразделениями (работниками)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 в течение 15 минут осуществляет прием и регистрацию документов, передает их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в течение одного календарного дня со дня поступления документов рассматривает документы услугополучателя и передает на исполнение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услугодателя в течение двадцати шести календарных дней рассматривает документы услугополучателя, оформляет результат оказания государственной услуги и передает его руководителю услугодателя на подписание;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руководитель услугодателя в течение двух календарных дней подписывает результат оказания государственной услуги и передает сотруднику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сотрудник канцелярии услугодателя в течение одного календарного дня направляет результат оказания государственной услуги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спорту»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bookmarkStart w:name="z6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населения, а также порядка использования информационных систем в процессе оказания государственной услуги</w:t>
      </w:r>
    </w:p>
    <w:bookmarkEnd w:id="16"/>
    <w:bookmarkStart w:name="z6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Описание порядка обращения в ЦОН и (или) к иным услугодателям, длительность обработки запроса услугополучателя, схема функционального взаимодействия с ЦОН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для получения услуги услугополучатель обращается в ЦОН по месту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ЦОНе осуществляется в порядке «электронной очереди» без ускоренного обслуживания. При желании услугополучателя возможно «бронирование» электронной очереди посредством веб-портала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ЦОНа сверяет подлинность оригиналов с воспроизведенными электронными копиями документов,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ЦОН услугополучателю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ЦОНа,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услугополучателя, фамилии, имени, отчества представителя услугополучателя,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длительность обработки запроса услугополучателя в ЦОНе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Пошаговые действия и решения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услугополучатель подает заявление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работник ЦОНа осуществляет идентификацию личности услугополучателя либо его представителя по доверенности и проверяет полноту пакета документов, согласно перечню документов, предусмотренному Стандартом, проводит регистрацию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работник ЦОНа отказывает в приеме заявления и выдает расписку по форме согласно приложению 5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инспектор накопительного отдела ЦОН передает документы услугодателю по почте, либо курьерской службой;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услугодатель проводит процедуру рассмотрения, оформления, присвоения спортивных разрядов, категорий и направляет результат оказания государственной услуги через канцелярию услугодателя в ЦОН по почте, либо курьерской службой, при этом фиксирует в информационной системе ЦОН (далее – ИС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ЦОН выдает услугополучателю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В ЦОНе выдача готовых документов услугополучателю осуществляется его работником на основании расписки, при предъявлении удостоверения личности и доверенности (либо его представителя по доверенности).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государственной услуги в указанный в ней срок, ЦОН обеспечивает его хранение в течение одного месяца, после чего передает их услугодателю для дальнейшего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ЦОН за получением готовых документов по истечении одного месяца, ЦОН в течение одного рабочего дня делает запрос услугодателю. Услугодатель в течение одного рабочего дня направляет готовые документы в ЦОН, после чего ЦОН выдает готовые документы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ЦОНом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3 к настоящему Регламенту. Справочник бизнес-процессов оказания государственной услуги размещается на веб-портале «электронного правительства»,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Постановление дополнено пунктом 12 в соответствии с постановлением акимата Мангистауской области от 26.09.2014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«Присвоение спортивных разрядов и категорий: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и третий, первый, второй и третий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юношеские, тренер высшего и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квалификации второй категории,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инструктор-спортсмен высшего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второй категории, методист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высшего и среднего уровня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категории, судья по спорту»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72" w:id="18"/>
    <w:p>
      <w:pPr>
        <w:spacing w:after="0"/>
        <w:ind w:left="0"/>
        <w:jc w:val="both"/>
      </w:pPr>
      <w:r>
        <w:drawing>
          <wp:inline distT="0" distB="0" distL="0" distR="0">
            <wp:extent cx="7810500" cy="178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8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регламенту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«Присвоение спортивных разрядов и категорий: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второй и третий, первый, второй и третий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юношеские, тренер высшего и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квалификации второй категории,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инструктор-спортсмен высшего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второй категории, методист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высшего и среднего уровня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категории, судья по спорту»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drawing>
          <wp:inline distT="0" distB="0" distL="0" distR="0">
            <wp:extent cx="6908800" cy="195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195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«Присвоение спортивных разрядов и категорий: второй и третий,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первый, второй и третий юношеские, тренер высшего и среднего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квалификации второй категории, инструктор-спортсмен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уровня квалификации второй категории, методист высшего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уровня квалификации второй категории, судья по спорту»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97800" cy="525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