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457f" w14:textId="fe24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11 апреля 2014 года № 97. Зарегистрировано Департаментом юстиции Костанайской области 25 апреля 2014 года № 4650. Утратило силу постановлением акимата Джангельдинского района Костанайской области от 17 августа 2015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  
 Сноска. Утратило силу постановлением акимата Джангельдинского района Костанайской области от 17.08.2015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 и ветеринарии,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10 декабря 2013 года № 236 "Об определении перечня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под № 4396, опубликовано 21 января 2014 года в районной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Бидашева Д.С.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Нургазин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2014 № 97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 и ветеринарии, являющимся гражданскими</w:t>
      </w:r>
      <w:r>
        <w:br/>
      </w:r>
      <w:r>
        <w:rPr>
          <w:rFonts w:ascii="Times New Roman"/>
          <w:b/>
          <w:i w:val="false"/>
          <w:color w:val="000000"/>
        </w:rPr>
        <w:t>
служащими и работающим в сельской местности, имеющих право</w:t>
      </w:r>
      <w:r>
        <w:br/>
      </w:r>
      <w:r>
        <w:rPr>
          <w:rFonts w:ascii="Times New Roman"/>
          <w:b/>
          <w:i w:val="false"/>
          <w:color w:val="000000"/>
        </w:rPr>
        <w:t>
на повышенные 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 по сравнению</w:t>
      </w:r>
      <w:r>
        <w:br/>
      </w:r>
      <w:r>
        <w:rPr>
          <w:rFonts w:ascii="Times New Roman"/>
          <w:b/>
          <w:i w:val="false"/>
          <w:color w:val="000000"/>
        </w:rPr>
        <w:t>
с окладами и ставками гражданских служащих,</w:t>
      </w:r>
      <w:r>
        <w:br/>
      </w:r>
      <w:r>
        <w:rPr>
          <w:rFonts w:ascii="Times New Roman"/>
          <w:b/>
          <w:i w:val="false"/>
          <w:color w:val="000000"/>
        </w:rPr>
        <w:t>
занимающихся этими видами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городских условиях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мастер производстенной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библиотекарь;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