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a1f8" w14:textId="2c3a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30 мая 2014 года № 250. Зарегистрировано Департаментом юстиции Костанайской области 24 июня 2014 года № 4877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В. Книга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Есенова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