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25245" w14:textId="6525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жилищной помощи малообеспеченным семьям (гражданам) на содержание жилища и оплату коммунальных услуг по Иртышскому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29 октября 2014 года № 170-32-5. Зарегистрировано Департаментом юстиции Павлодарской области 26 ноября 2014 года № 4197. Утратило силу решением маслихата Иртышского района Павлодарской области от 2 июня 2017 года № 61-16-6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Иртышского района Павлодарской области от 02.06.2017 № 61-16-6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 от 16 апреля 1997 года,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"Об утверждении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помощи" от 30 декабря 2009 года № 2314,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на содержание жилища и оплату коммунальных услуг по Иртышскому району.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выполнением настоящего решения возложить на постоянную комиссию по экономике, бюджету и социальной политике Иртышского районного маслихата.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10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Иртышского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Беспаев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ХХХІІ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V созыва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2014 года № 170-32-5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предоставления жилищной помощи малообеспеченным семьям (гражданам)</w:t>
      </w:r>
      <w:r>
        <w:br/>
      </w:r>
      <w:r>
        <w:rPr>
          <w:rFonts w:ascii="Times New Roman"/>
          <w:b/>
          <w:i w:val="false"/>
          <w:color w:val="000000"/>
        </w:rPr>
        <w:t>на содержание жилища и оплату коммунальных услуг по Иртышскому району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 малообеспеченным семьям (гражданам) на содержание жилища и оплату коммунальных услуг по Иртышскому району (далее - Правила) разработаны в соответствии с Законами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жилищных отношениях"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апреля 1997 года,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 от 23 января 2001 года,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жилищной помощи,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2314,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Агенства Республики Казахстан по делам строительства и жилищно-коммунального хозяйства от 5 декабря 2011 года № 471 (далее – Правила исчисления).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В Правилах используются следующие основные понятия: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доля предельно - допустимых расходов – отношение предельно-допустимого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 к совокупному доходу семьи (гражданина) в процентах;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орган управления объектом кондоминиума – физическое или юридическое лицо, осуществляющее функции по управлению объектом кондоминиума;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уполномоченный орган - государственное учреждение "Отдел занятости и социальных программ Иртышского района", финансируемый за счет средств местного бюджета, осуществляющий назначение жилищной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расходы на содержание жилого дома (жилого здания) –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расходы на приобретение, установку, эксплуатацию и поверку общедомовых приборов учета потребления коммунальных услуг, расходы на оплату коммунальных услуг, потребленных на содержание общего имущества объекта кондоминиума, а также взносы на накопление денег на предстоящий в будущем капитальный ремонт общего имущества объекта кондоминиума или отдельных его видов;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помощи.</w:t>
      </w:r>
    </w:p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Жилищная помощь предоставляется за счет средств местного бюджета малообеспеченным семьям (гражданам), постоянно проживающим в Иртышском районе, являющимся собственниками или нанимателями (поднанимателями) жилища.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Доля предельно-допустимых расходов на оплату содержания жилища и потребление коммунальных услуг устанавливается к совокупному доходу семьи (гражданина) в размере 10 процентов.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Оплата содержания жилища и потребления коммунальных услуг сверх установленной нормы производится на общих основаниях.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Жилищная помощь предоставляется малообеспеченным семьям (гражданам) на оплату: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расходов на содержание жилого дома (жилого здания) семьям (гражданам), проживающим в приватизированных жилых помещениях (квартирах) или являющимся нанимателями (поднанимателями) жилых помещений (квартир) в государственном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потребления коммунальных услуг и услуг связи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арендной платы за пользование жилищем, арендованным местным исполнительным органом в частном жилищном фонде.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При назначении жилищной помощи в составе семьи учитываются супруги, их дети, родители супругов, а также дети, имеющие свои семьи и постоянно проживающие с собственником, нанимателем (поднанимателем), нетрудоспособные иждивенцы, постоянно проживающие с собственником, нанимателем (поднанимателем) жилища и оплачивающие расходы на содержание жилища и потребление коммунальных услуг.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случаях, если родители лишены родительских прав, дети учитываются в семьях опекунов (попечителей).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Безработные, без уважительных причин отказавшиеся от предложенной работы или трудоустройства, самовольно прекратившие участие в общественных работах, обучении или переобучении, теряют право на получение жилищной помощи.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Не имеют право на получение жилищной помощи семьи (граждане):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которых имеются трудоспособные граждане, не зарегистрированные в уполномоченном органе по вопросам занятости, за исключением лиц, осуществляющих уход за инвалидами первой и второй групп, детьми-инвалидами до восемнадцати лет, лицами старше восьмидесяти лет, а также лиц, занятых воспитанием ребенка в возрасте до трех лет, либо воспитанием четырех и более детей;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имеющие на праве собственности более одной единицы жилища (квартиры, дома) или сдающие жилое помещение в наем (аренду).</w:t>
      </w:r>
    </w:p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Нормы на содержание жилища и оплату коммунальных услуг, а также площади жилища, обеспечиваемой компенсационными мерами, эквивалентны нормам предоставления жилища на каждого члена семьи, установленным жилищным законодательством,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Если нормативная площадь на всех членов семьи (гражданина) превышает фактическую, в расчет берется фактическая площадь.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На полезную площадь жилища, превышающую установленную норму, жилищная помощь не начисляется.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8. Исчисление совокупного дохода семьи (гражданина), претендующего на получение жилищной помощи, осуществляется в соответствии с Правилами исчисления.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По результатам рассмотрения представленных документов уполномоченным органом составляется информация для расчета жилищной помощи на семью (гражданина), куда вносится расчет начисления пособия.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Указанная информация является основанием для предоставления жилищной помощи.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возникновения сомнения в достоверности информации, уполномоченный орган вправе запрашивать, а юридические и физические лица обязаны предоставлять информацию о доходах лица, претендующего на получение жилищной помощи.</w:t>
      </w:r>
    </w:p>
    <w:bookmarkStart w:name="z1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назначения жилищной помощи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Для назначения жилищной помощи семья (гражданин) (далее – заявитель) обращается в отдел Иртышского района филиала республиканского государственного предприятия "Центр обслуживания населения по Павлодарской области" и представляет документы, указанные в подпункте 1)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"Назначение жилищной помощи",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марта 2014 года № 185.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Жилищная помощь назначается ежеквартально.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Расчет суммы жилищной помощи производится по доходам и тарифам предыдущего квартала.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Размер жилищной помощи рассчитывается как разница между фактическим платежом собственника, нанимателя (поднанимателя) на содержание жилища и потребление коммунальных услуг в пределах норм, обеспечиваемых компенсационными мерами и предельно допустимым уровнем расходов данной семьи (гражданина) на эти цели.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Уполномоченный орган принимает решение о назначении либо отказе в назначении жилищной помощи.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В случае возникновения конфликтных, спорных или нестандартных ситуаций, решение вопроса о назначении жилищной помощи может быть вынесено на рассмотрение комиссии по оказанию материальной помощи малообеспеченным гражданам района.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За предоставление заведомо недостоверных сведений, повлекших за собой назначение и выплату завышенной или незаконной жилищной помощи, уполномоченный орган вправе вынести решение о погашении излишне полученных сумм заявителем.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отказа заявителя в погашении излишне полученных сумм взыскание производится в порядке, установленном законодательством Республики Казахстан.</w:t>
      </w:r>
    </w:p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Финансирование и выплата жилищной помощи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Финансирование выплат жилищной помощи осуществляется в пределах средств, предусмотренных в бюджете местного исполнительного органа на соответствующий финансовый год.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Выплата жилищной помощи производится через отделения банков второго уровня и/или в организациях, имеющих соответствующую лицензию на осуществление отдельных видов банковских операций, путем перечисления начисленных сумм на лицевые счета заявителей.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предоставления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малообеспеченным семьям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(гражданам) на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жилища и оплату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коммунальных услуг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Иртышскому району</w:t>
            </w:r>
          </w:p>
        </w:tc>
      </w:tr>
    </w:tbl>
    <w:bookmarkStart w:name="z27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на содержание жилища и оплату коммунальных услуг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1"/>
        <w:gridCol w:w="3137"/>
        <w:gridCol w:w="3662"/>
        <w:gridCol w:w="2210"/>
        <w:gridCol w:w="1820"/>
      </w:tblGrid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льготного отпуска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Холодная вода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 на одного члена семьи)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площадь на одного члена семьи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Полезная площадь для одиноко - проживающих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квадратный метр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Газоснабжение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(на семью)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предъявления платежных документов</w:t>
            </w:r>
          </w:p>
        </w:tc>
      </w:tr>
      <w:tr>
        <w:trPr>
          <w:trHeight w:val="30" w:hRule="atLeast"/>
        </w:trPr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Потребление электроэнергии</w:t>
            </w:r>
          </w:p>
        </w:tc>
        <w:tc>
          <w:tcPr>
            <w:tcW w:w="3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киловатт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месяц на одного члена семьи)</w:t>
            </w:r>
          </w:p>
        </w:tc>
        <w:tc>
          <w:tcPr>
            <w:tcW w:w="2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