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395f" w14:textId="4b83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Усть-Каменогорского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Усть-Каменогорского городского маслихата Восточно-Казахстанской области от 18 апреля 2014 года № 29/7-V. Зарегистрировано Департаментом юстиции Восточно-Казахстанской области 22 мая 2014 года № 3357. Утратило силу - решением Усть-Каменогорского городского маслихата Восточно-Казахстанской области от 23 июня 2016 года № 6/15-VI</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Усть-Каменогорского городского маслихата Восточно-Казахстанской области от 23.06.2016 № 6/15-VI.</w:t>
      </w:r>
      <w:r>
        <w:br/>
      </w:r>
      <w:r>
        <w:rPr>
          <w:rFonts w:ascii="Times New Roman"/>
          <w:b w:val="false"/>
          <w:i w:val="false"/>
          <w:color w:val="000000"/>
          <w:sz w:val="28"/>
        </w:rPr>
        <w:t>
</w:t>
      </w:r>
      <w:r>
        <w:rPr>
          <w:rFonts w:ascii="Times New Roman"/>
          <w:b w:val="false"/>
          <w:i w:val="false"/>
          <w:color w:val="ff0000"/>
          <w:sz w:val="28"/>
        </w:rPr>
        <w:t xml:space="preserve">      Примечание РЦПИ. Внесено </w:t>
      </w:r>
      <w:r>
        <w:rPr>
          <w:rFonts w:ascii="Times New Roman"/>
          <w:b w:val="false"/>
          <w:i w:val="false"/>
          <w:color w:val="ff0000"/>
          <w:sz w:val="28"/>
        </w:rPr>
        <w:t>изменение</w:t>
      </w:r>
      <w:r>
        <w:rPr>
          <w:rFonts w:ascii="Times New Roman"/>
          <w:b w:val="false"/>
          <w:i w:val="false"/>
          <w:color w:val="ff0000"/>
          <w:sz w:val="28"/>
        </w:rPr>
        <w:t xml:space="preserve"> на государственном языке в пункт 7 регламента, текст на русском языке не изменяется.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color w:val="00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Усть-Каменогорский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Усть-Каменогорского городского маслихата. </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Коротин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городского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Абакумов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w:t>
            </w:r>
            <w:r>
              <w:br/>
            </w:r>
            <w:r>
              <w:rPr>
                <w:rFonts w:ascii="Times New Roman"/>
                <w:b w:val="false"/>
                <w:i w:val="false"/>
                <w:color w:val="000000"/>
                <w:sz w:val="20"/>
              </w:rPr>
              <w:t xml:space="preserve">Усть-Каменогорского городского </w:t>
            </w:r>
            <w:r>
              <w:br/>
            </w:r>
            <w:r>
              <w:rPr>
                <w:rFonts w:ascii="Times New Roman"/>
                <w:b w:val="false"/>
                <w:i w:val="false"/>
                <w:color w:val="000000"/>
                <w:sz w:val="20"/>
              </w:rPr>
              <w:t xml:space="preserve">маслихата от 18 апреля 2014 года </w:t>
            </w:r>
            <w:r>
              <w:br/>
            </w:r>
            <w:r>
              <w:rPr>
                <w:rFonts w:ascii="Times New Roman"/>
                <w:b w:val="false"/>
                <w:i w:val="false"/>
                <w:color w:val="000000"/>
                <w:sz w:val="20"/>
              </w:rPr>
              <w:t>№ 29/7-V</w:t>
            </w:r>
          </w:p>
        </w:tc>
      </w:tr>
    </w:tbl>
    <w:bookmarkStart w:name="z14" w:id="0"/>
    <w:p>
      <w:pPr>
        <w:spacing w:after="0"/>
        <w:ind w:left="0"/>
        <w:jc w:val="left"/>
      </w:pPr>
      <w:r>
        <w:rPr>
          <w:rFonts w:ascii="Times New Roman"/>
          <w:b/>
          <w:i w:val="false"/>
          <w:color w:val="000000"/>
        </w:rPr>
        <w:t xml:space="preserve"> </w:t>
      </w:r>
      <w:r>
        <w:rPr>
          <w:rFonts w:ascii="Times New Roman"/>
          <w:b/>
          <w:i w:val="false"/>
          <w:color w:val="000000"/>
        </w:rPr>
        <w:t>Регламент Усть-Каменогорского городского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Усть-Каменогорского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Усть-Каменогорский городской маслихат (далее - маслихат)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города Усть-Каменогорска Восточно-Казахстанской области,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Усть-Каменогорской городской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города Усть-Каменогорска (далее – аким).</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приглашаются аким,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 xml:space="preserve">Принятые к рассмотрению проекты решений с приложением всех необходимых материалов направляются председателем сессии или секретарем маслихата в </w:t>
      </w:r>
      <w:r>
        <w:rPr>
          <w:rFonts w:ascii="Times New Roman"/>
          <w:b w:val="false"/>
          <w:i w:val="false"/>
          <w:color w:val="000000"/>
          <w:sz w:val="28"/>
        </w:rPr>
        <w:t>постоянные комиссии</w:t>
      </w:r>
      <w:r>
        <w:rPr>
          <w:rFonts w:ascii="Times New Roman"/>
          <w:b w:val="false"/>
          <w:i w:val="false"/>
          <w:color w:val="000000"/>
          <w:sz w:val="28"/>
        </w:rPr>
        <w:t xml:space="preserve">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акимата города Усть-Каменогорск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Нормативные правовые решения маслихата,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органами юстиции Восточно-Казахстанской области и опубликованию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 xml:space="preserve">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соответствующую постоянную комиссию, которая осуществляет свод предложений и подготовку заключения по проекту бюджета города. </w:t>
      </w:r>
      <w:r>
        <w:br/>
      </w:r>
      <w:r>
        <w:rPr>
          <w:rFonts w:ascii="Times New Roman"/>
          <w:b w:val="false"/>
          <w:i w:val="false"/>
          <w:color w:val="000000"/>
          <w:sz w:val="28"/>
        </w:rPr>
        <w:t>
      </w:t>
      </w:r>
      <w:r>
        <w:rPr>
          <w:rFonts w:ascii="Times New Roman"/>
          <w:b w:val="false"/>
          <w:i w:val="false"/>
          <w:color w:val="000000"/>
          <w:sz w:val="28"/>
        </w:rPr>
        <w:t>Государственное учреждение "Отдел экономики и бюджетного планирования города Усть-Каменогорска"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 Бюджет города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бюджета города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30. При уточнении бюджета города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отчета акима.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Восточно-Казахстанской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p>
    <w:bookmarkStart w:name="z87"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 xml:space="preserve">2) осуществляет руководство подготовкой сессии маслихата, формирует повестку дня сессии; </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06"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 xml:space="preserve">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113"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31"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39"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48"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w:t>
      </w:r>
      <w:r>
        <w:rPr>
          <w:rFonts w:ascii="Times New Roman"/>
          <w:b w:val="false"/>
          <w:i w:val="false"/>
          <w:color w:val="000000"/>
          <w:sz w:val="28"/>
        </w:rPr>
        <w:t>21 Закона</w:t>
      </w:r>
      <w:r>
        <w:rPr>
          <w:rFonts w:ascii="Times New Roman"/>
          <w:b w:val="false"/>
          <w:i w:val="false"/>
          <w:color w:val="000000"/>
          <w:sz w:val="28"/>
        </w:rPr>
        <w:t>.</w:t>
      </w:r>
      <w:r>
        <w:br/>
      </w:r>
      <w:r>
        <w:rPr>
          <w:rFonts w:ascii="Times New Roman"/>
          <w:b w:val="false"/>
          <w:i w:val="false"/>
          <w:color w:val="000000"/>
          <w:sz w:val="28"/>
        </w:rPr>
        <w:t>
</w:t>
      </w:r>
    </w:p>
    <w:bookmarkStart w:name="z160"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 xml:space="preserve">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