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f4a22" w14:textId="46f4a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Катон-Карагайского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17 апреля 2014 года № 22/162-V. Зарегистрировано Департаментом юстиции Восточно-Казахстанской области 20 мая 2014 года № 3344. Утратило силу решением Катон-Карагайского районного маслихата Восточно-Казахстанской области от 24 октября 2023 года № 8/96-VIII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Катон-Карагайского районного маслихата Восточно-Казахстанской области от 24.10.2023 </w:t>
      </w:r>
      <w:r>
        <w:rPr>
          <w:rFonts w:ascii="Times New Roman"/>
          <w:b w:val="false"/>
          <w:i w:val="false"/>
          <w:color w:val="ff0000"/>
          <w:sz w:val="28"/>
        </w:rPr>
        <w:t>№ 8/96-VIII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- в редакции решения Катон-Карагайского районного маслихата Восточно-Казахстанской области от 28.10.2014 </w:t>
      </w:r>
      <w:r>
        <w:rPr>
          <w:rFonts w:ascii="Times New Roman"/>
          <w:b w:val="false"/>
          <w:i w:val="false"/>
          <w:color w:val="000000"/>
          <w:sz w:val="28"/>
        </w:rPr>
        <w:t>№ 27/202-V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Заголовок решения изложен в новой редакции на государственном языке, заголовок на русском языке не меняется, решением Катон-Карагайского районного маслихата Восточно-Казахстанской области от 30.11.2021 </w:t>
      </w:r>
      <w:r>
        <w:rPr>
          <w:rFonts w:ascii="Times New Roman"/>
          <w:b w:val="false"/>
          <w:i w:val="false"/>
          <w:color w:val="000000"/>
          <w:sz w:val="28"/>
        </w:rPr>
        <w:t>№ 13/133-VII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маслихат Катон-Карагайского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сел, улиц, многоквартирных жилых домов для участия в сходах местного сообщества на территории Катон-Карагайского района.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Р.Ускембаев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22/162-V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сел, улиц, многоквартирных жилых домов для участия в сходах местного сообщества на территории Катон-Карагайского района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Катон-Карагайского районного маслихата Восточно-Казахстанской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13/133-VII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села, улицы, многоквартирного жилого дома на территории Катон-Карагайского района.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основные понятия: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End w:id="7"/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(села, улицы, многоквартирные жилые дома).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улицы, многоквартирного жилого дома организуется акимом сельского округа.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улицы, многоквартирного жилого дома, имеющих право в нем участвовать.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улице, многоквартирном доме и имеющих право в нем участвовать.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улицы, многоквартирного жилого дома для участия в сходе местного сообщества выдвигаются участниками раздельного схода в количественном составе на 100 жителей 3 представитель.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представителей жителей сел, улиц, многоквартирных жилых домов для участия в сходе местного сообщества определяется на основе принципа равного представительства.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соответствующего сельского округа.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раздельных сходов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местного сообщества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 района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кандидатур представителей жителей сел, улиц, многоквартирных жилых домов для участия в сходе местного сообщества на территории Катон-Карагайского района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исключено решением Катон-Карагайского районного маслихата Восточно-Казахстанской области от 28.10.2014 </w:t>
      </w:r>
      <w:r>
        <w:rPr>
          <w:rFonts w:ascii="Times New Roman"/>
          <w:b w:val="false"/>
          <w:i w:val="false"/>
          <w:color w:val="ff0000"/>
          <w:sz w:val="28"/>
        </w:rPr>
        <w:t>№ 27/202-V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