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e011eb" w14:textId="ce011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участков недр, содержащих общераспространенные полезные ископаемые, подлежащих выставлению на тендер или аукцион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11 ноября 2014 года № 288. Зарегистрировано Департаментом юстиции Западно-Казахстанской области 4 декабря 2014 года № 3701. Утратило силу постановлением акимата Западно-Казахстанской области от 12 апреля 2019 года № 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акимата Западно-Казахстанской области от 12.04.2019 </w:t>
      </w:r>
      <w:r>
        <w:rPr>
          <w:rFonts w:ascii="Times New Roman"/>
          <w:b w:val="false"/>
          <w:i w:val="false"/>
          <w:color w:val="000000"/>
          <w:sz w:val="28"/>
        </w:rPr>
        <w:t>№ 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Заголовок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Западно-Казахстанской области от 16.06.2015 № 146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 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24 июня 2010 года </w:t>
      </w:r>
      <w:r>
        <w:rPr>
          <w:rFonts w:ascii="Times New Roman"/>
          <w:b w:val="false"/>
          <w:i w:val="false"/>
          <w:color w:val="000000"/>
          <w:sz w:val="28"/>
        </w:rPr>
        <w:t>"О недрах и недропользовании"</w:t>
      </w:r>
      <w:r>
        <w:rPr>
          <w:rFonts w:ascii="Times New Roman"/>
          <w:b w:val="false"/>
          <w:i w:val="false"/>
          <w:color w:val="000000"/>
          <w:sz w:val="28"/>
        </w:rPr>
        <w:t xml:space="preserve">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 декабря 2010 года № 1456 "Об утверждении Правил предоставления права недропользования"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 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участков недр, содержащих общераспространенные полезные ископаемые, подлежащих выставлению на тендер или аукцион.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 1 в редакции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Западно-Казахстанской области от 16.06.2015 № 146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Государственному учреждению "Управление предпринимательства и индустриально-инновационного развития Западно-Казахстанской области" (Джакупов А. К.)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Контроль за исполнением настоящего постановления возложить на заместителя акима Западно-Казахстанской области Каримова М. Ш.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Настоящее постановление вводится в действие со дня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обязанности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Бадашев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 ноября 2014 года № 288</w:t>
            </w:r>
          </w:p>
        </w:tc>
      </w:tr>
    </w:tbl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участков недр, содержащих общераспространенные полезные ископаемые, </w:t>
      </w:r>
      <w:r>
        <w:br/>
      </w:r>
      <w:r>
        <w:rPr>
          <w:rFonts w:ascii="Times New Roman"/>
          <w:b/>
          <w:i w:val="false"/>
          <w:color w:val="000000"/>
        </w:rPr>
        <w:t>подлежащих выставлению на тендер или аукцион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приложения в редакции </w:t>
      </w:r>
      <w:r>
        <w:rPr>
          <w:rFonts w:ascii="Times New Roman"/>
          <w:b w:val="false"/>
          <w:i w:val="false"/>
          <w:color w:val="ff0000"/>
          <w:sz w:val="28"/>
        </w:rPr>
        <w:t>постановления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Западно-Казахстанской области от 16.06.2015 № 146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8"/>
        <w:gridCol w:w="667"/>
        <w:gridCol w:w="2537"/>
        <w:gridCol w:w="611"/>
        <w:gridCol w:w="3377"/>
        <w:gridCol w:w="3378"/>
        <w:gridCol w:w="782"/>
      </w:tblGrid>
      <w:tr>
        <w:trPr>
          <w:trHeight w:val="30" w:hRule="atLeast"/>
        </w:trPr>
        <w:tc>
          <w:tcPr>
            <w:tcW w:w="9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№ </w:t>
            </w:r>
          </w:p>
          <w:bookmarkEnd w:id="2"/>
        </w:tc>
        <w:tc>
          <w:tcPr>
            <w:tcW w:w="6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полезного ископаемого</w:t>
            </w:r>
          </w:p>
        </w:tc>
        <w:tc>
          <w:tcPr>
            <w:tcW w:w="2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месторождения, участка недр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</w:tc>
        <w:tc>
          <w:tcPr>
            <w:tcW w:w="7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операций по недропользованию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Географические координаты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широта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Восточная долгота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Суглинок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Володарское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21ʹ51,27″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34ʹ15″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21ʹ39″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34ʹ23″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21ʹ28,1″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34ʹ06,8″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21ʹ32,7″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34ʹ04,5″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21ʹ44,25″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34ʹ06,3″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5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 и суглинок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Макаровское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22ʹ00,34″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27ʹ25,24″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21ʹ56,41″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27ʹ38,12″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21ʹ47,89″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27ʹ32,24″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21ʹ52,02″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27ʹ19,88″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6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Суглинок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Мичуринское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15ʹ53,93″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22ʹ24,37″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15ʹ53,82″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22ʹ31,83″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15ʹ49,26″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22ʹ31,62″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15ʹ49,04″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22ʹ23,09″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7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Суглинок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Чувашинское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22ʹ43,22″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31ʹ12,61″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22ʹ46,47″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31ʹ13,42″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22ʹ46,01″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31ʹ18,51″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22ʹ42,70″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31ʹ17,90″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8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Глинистые породы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Мостовое 3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10ʹ27,80″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32ʹ03,10″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10ʹ21,80″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32ʹ07,60″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10ʹ25,24″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32ʹ16,30″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10ʹ28,50″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32ʹ13,50″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10ʹ28,20″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32ʹ10,50″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10ʹ26,90″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32ʹ09″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10ʹ26,70″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32ʹ07,40″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10ʹ26,70″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32ʹ06″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9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Глинистые породы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Мостовое 4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08ʹ06,40″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28ʹ39,50″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08ʹ00,80″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28ʹ54,90″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07ʹ32,00″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28ʹ26,80″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07ʹ35,20″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28ʹ17,90″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07ʹ40,80″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28ʹ22,90″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07ʹ51,20″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28ʹ25,50″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0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Гравийно-песчаная смесь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Уральский (мясокомбинат № 1 участок)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14ʹ06″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29ʹ16″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11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Песок строительный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Каменское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05ʹ53,94″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28ʹ23,72″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05ʹ55,38″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29ʹ01,64″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06ʹ18,90″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29ʹ08,13″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06ʹ17,89″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28ʹ30,33″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12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Шиповское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04ʹ54,0″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18ʹ58,30″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04ʹ55,61″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19ʹ20,0″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04ʹ52,71″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19ʹ25,50″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04ʹ43,87″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19ʹ27,70″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04ʹ19,30″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19ʹ40,90″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04ʹ14,97″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19ʹ37,80″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04ʹ11,03″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19ʹ20,50″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04ʹ12,97″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19ʹ14,0″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04ʹ36,90″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19ʹ00,50″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04ʹ50,65″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18ʹ54,50″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13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Гравийно-песчаная смесь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Аксу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53ʹ14″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15ʹ17″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53ʹ10″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17ʹ24″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52ʹ22″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20ʹ20″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52ʹ11″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20ʹ07″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52ʹ51″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17ʹ26″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52ʹ55″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15ʹ14″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14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Гравийно-песчаная смесь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Участки в русле реки Урал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Уральск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участок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12ʹ36,54″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25ʹ19,78″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12ʹ37,27″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25ʹ17,65″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12ʹ36,03″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25ʹ20,72″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12ʹ17,94″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25ʹ16,42″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12ʹ56,55″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25ʹ32,66″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12ʹ18,16″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25ʹ18,88″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12ʹ54,64″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25ʹ35,46″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участок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13ʹ14,11″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26ʹ51,25″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13ʹ15,10″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26ʹ51,90″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13ʹ13,28″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26ʹ50,64″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13ʹ16,89″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26ʹ30,35″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13ʹ6,15″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27ʹ7,93″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13ʹ15,02″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26ʹ30,77″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13ʹ4,79″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27ʹ6,10″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участок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10ʹ7,24″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20ʹ1,69″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10ʹ7,72″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19ʹ59,98″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10ʹ6,92″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20ʹ2,67″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9ʹ50,83″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20ʹ9,40″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10ʹ22,94″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20ʹ18,82″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9ʹ51,68″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20ʹ11,01″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10ʹ20,50″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20ʹ20,36″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15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мела расположенный в 7 километрах к северо-востоку от города Аксай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Бурлинский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11ʹ08,6″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05ʹ46,6″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11ʹ17,6″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05ʹ53,5″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11ʹ16,6″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06ʹ9,6″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11ʹ07,5″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06ʹ2,7″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16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Опока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Участок расположенный севернее месторождения "Шиповское"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Таскалинский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5ʹ29,87″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18ʹ39,21″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Разведка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5ʹ4,53″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18ʹ48,22″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5ʹ6,97″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19ʹ14,23″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5ʹ33,14″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19ʹ0,76″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17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Глинистые породы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Петровское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33ʹ27,70″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14ʹ40,00″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33ʹ27,20″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14ʹ58,50″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33ʹ26,60″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15ʹ04,56″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33ʹ13,00″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15ʹ04,12″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33ʹ06,30″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15ʹ03,60″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33ʹ06,07″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14ʹ45,4″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33ʹ06,10″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14ʹ39,60″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33ʹ19,74″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14ʹ39,42″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18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Суглинок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Родниковское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Акжаикский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18ʹ17,25″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02ʹ54,59″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18ʹ23,69″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02ʹ54,86″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18ʹ28,69″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03ʹ04,91″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18ʹ30,29″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03ʹ14,86″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18ʹ23,85″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03ʹ19,32″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18ʹ17,44″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03ʹ18,94″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18ʹ14,20″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03ʹ13,88″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18ʹ14,15″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03ʹ04,03″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19"/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Глина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и Южный участки месторождения "Аксуатское"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Северный участок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12ʹ35,94″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34ʹ52,87″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12ʹ42,45″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34ʹ56,20″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12ʹ46,95″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35ʹ07,61″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12ʹ51,75″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35ʹ25,15″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12ʹ50,38″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35ʹ34,76″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12ʹ45,14″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35ʹ49,16″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12ʹ31,83″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36ʹ03,7″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12ʹ29,6″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36ʹ03,36″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12ʹ31,1″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35ʹ33,08″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Южный участок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12ʹ04,75″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34ʹ39,52″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12ʹ23,6″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35ʹ21,45″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12ʹ22,73″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35ʹ32,88″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12ʹ21,76″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35ʹ39,12″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12ʹ16,55″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35ʹ39,14″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12ʹ01,38″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35ʹ05,48″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Укобайский участок месторождения "Аксуатское"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Теректинский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14ʹ39,74″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39ʹ35,43″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Добыча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14ʹ37,28″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40ʹ29,07″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14ʹ37,31″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40ʹ46,22″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14ʹ19,23″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40ʹ49,14″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14ʹ01,57″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40ʹ23,75″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13ʹ55,57″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40ʹ33,07″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13ʹ47,1″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40ʹ17,78″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13ʹ33,64″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39ʹ41,51″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13ʹ44,88″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39ʹ23,88″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14ʹ00,0″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39ʹ40,00″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14ʹ11,6″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39ʹ41,26″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14ʹ24,51″</w:t>
            </w:r>
          </w:p>
        </w:tc>
        <w:tc>
          <w:tcPr>
            <w:tcW w:w="33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39ʹ39,00″</w:t>
            </w:r>
          </w:p>
        </w:tc>
        <w:tc>
          <w:tcPr>
            <w:tcW w:w="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