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331a" w14:textId="91d3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2015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11 марта 2015 года № 282. Зарегистрировано Департаментом юстиции Костанайской области 2 апреля 2015 года № 5492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2015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Двуреченский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