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245ea" w14:textId="f0245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зонирования земель и поправочных коэффициентов к базовым ставкам земельного налога на земли Успенского района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Успенского района Павлодарской области от 24 июля 2015 года № 260/47. Зарегистрировано Департаментом юстиции Павлодарской области 19 августа 2015 года № 4668. Утратило силу решением маслихата Успенского района Павлодарской области от 31 июля 2017 года № 84/18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Успенского района Павлодарской области от 31.07.2017 № 84/18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кодекс), Успенский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схему зонирования и поправочные коэффициенты к базовым ставкам земельного налога на земли Успенского района, за исключением земель, выделенных (отведенных) под автостоянки (паркинги), автозаправочные станции и занятых под казино,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выполнением настоящего решения возложить на постоянную комиссию районного маслихата по экономике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Наукенов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Бечелова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(XLVII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очередная сессия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2015 года № 260/47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</w:t>
      </w:r>
      <w:r>
        <w:br/>
      </w:r>
      <w:r>
        <w:rPr>
          <w:rFonts w:ascii="Times New Roman"/>
          <w:b/>
          <w:i w:val="false"/>
          <w:color w:val="000000"/>
        </w:rPr>
        <w:t>зонирования земель Успенского района Павлодарской области</w:t>
      </w:r>
      <w:r>
        <w:br/>
      </w:r>
      <w:r>
        <w:rPr>
          <w:rFonts w:ascii="Times New Roman"/>
          <w:b/>
          <w:i w:val="false"/>
          <w:color w:val="000000"/>
        </w:rPr>
        <w:t xml:space="preserve">для целей налогообложения </w:t>
      </w:r>
    </w:p>
    <w:bookmarkEnd w:id="1"/>
    <w:p>
      <w:pPr>
        <w:spacing w:after="0"/>
        <w:ind w:left="0"/>
        <w:jc w:val="both"/>
      </w:pPr>
      <w:r>
        <w:drawing>
          <wp:inline distT="0" distB="0" distL="0" distR="0">
            <wp:extent cx="7315200" cy="889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88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Успенского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(XLVII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очередная сессия V созыв)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июля 2015 года № 260/47</w:t>
            </w:r>
          </w:p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земельного налога на земли</w:t>
      </w:r>
      <w:r>
        <w:br/>
      </w:r>
      <w:r>
        <w:rPr>
          <w:rFonts w:ascii="Times New Roman"/>
          <w:b/>
          <w:i w:val="false"/>
          <w:color w:val="000000"/>
        </w:rPr>
        <w:t>Успенского района Павлодарской области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10545"/>
        <w:gridCol w:w="441"/>
        <w:gridCol w:w="747"/>
      </w:tblGrid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зоны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учетных кадастровых кварталов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земельного налога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Проценты повышения базовой ставки земельного налога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004/2, 015, 016, 017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003/2, 007, 013, 014/2, 020, 021/2, 046, 129/2, 148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001, 002, 003/1, 019, 021/1, 040, 041, часть 043, 138/2, 152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004/1, 005, 008, 009, 010/1, 010/2, 018/1, 018/2, 023, 037/1, 037/2, 038, часть 043, 121, 129/1, 145, 146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006, 014/1, 022, 031, часть 051, 063, 068, 074, 120/2, 127, 128, 135/1, 138/1, 144, 149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011, 012, 054, 027/1, 027/2, 024, 025, 026, 034, 035, 036, 047, 048, 062, 064, 066, 071, 072, 073, 076, 082, 094, 114, 122, 135/2, 136, 137, 141, 143, 146/2, 146/3, 150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039, 042, 044, 045, часть 051, 053, 055, 056/1, 059, 061, 067, 086, 087, 092, 093, 105, часть 106, 111, 112, 113, 115, 120/1, 131, 132, 134, 146/1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VIII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029, 030, 033, 056/2, 077, 081, 083, 103, часть 106, 110, 116, 117, 118, 119, 130, 133, 142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IX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028, 032, 057/1, 057/2, 065, 078, 079, 084, 085, 088, 123, 124, 147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058, 069, 089, 091, 107, 125, 126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XI</w:t>
            </w:r>
          </w:p>
        </w:tc>
        <w:tc>
          <w:tcPr>
            <w:tcW w:w="10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095, 096, 097, 098, 099, 100, 101, 102, часть 103, 108, 109</w:t>
            </w:r>
          </w:p>
        </w:tc>
        <w:tc>
          <w:tcPr>
            <w:tcW w:w="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+50%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