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66d9" w14:textId="d7666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30 декабря 2014 года № 549 "Об утверждении Правил формирования студенческих и школьных лиг, организации и проведения спортивных мероприятий среди студенческих и школьных лиг"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25 января 2016 года № 78. Зарегистрирован в Министерстве юстиции Республики Казахстан 25 февраля 2016 года № 13251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декабря 2014 года № 549 «Об утверждении Правил формирования студенческих и школьных лиг, организации и проведения спортивных мероприятий среди студенческих и школьных лиг» (зарегистрированный в Реестре государственной регистрации нормативных правовых актов под № 10192, опубликованный в газете «Казахстанская правда» от 5 мая 2015 года № 83 (27959))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студенческих и школьных лиг, организации и проведения спортивных мероприятий среди студенческих и школьных лиг»,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Студенческая лига формируется из групп-команд обучающихся организаций образования, реализующих образовательные программы технического и профессионального, послесреднего и высшего образования (далее - групп-команды).»;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Групп-команды формируются из числа обучающихся организации образования, реализующей образовательные программы технического профессионального, послесреднего и высшего образования по заявке преподавателя физической культуры. В групп-команду включаются обучающиеся одной группы организации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молодежной политики (Р. Карибжанова)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Саринжипов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А. Мухамедиулы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января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