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549c" w14:textId="bcc5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20 мая 2016 года № 3/4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ноября 2016 года № 8/4. Зарегистрировано Департаментом юстиции Акмолинской области 20 декабря 2016 года № 5622. Утратило силу решением Сандыктауского районного маслихата Акмолинской области от 22 января 2021 года № 2/2.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22.01.2021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от 20 мая 2016 года № 3/4 (зарегистрировано в Реестре государственной регистрации нормативных правовых актов № 5414, опубликовано в газете "Сандыктауские вести" 17 июня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Сандыктаускому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раздела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"уполномоченная организация – Сандыктауское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 раздела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"больным онкологическими заболеваниями, на после операционное лечение, однократно, на основании копии выписки из истории болезни, в размере 15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