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7a6c" w14:textId="973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городе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02 августа 2016 года № 7-37. Зарегистрировано Департаментом юстиции Алматинской области 29 августа 2016 года № 3945. Утратило силу решением Текелийского городского маслихата Алматинской области от 17 ноября 2021 года № 10-40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10-40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городаТекели";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обучение предоставляется одному из родителей или иным законным представителям детей с ограниченными возможностями (далее - получатель);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для возмещения затрат на обучение получатель представляет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по форме согласно приложению 1 к Стандарту государственной услуги 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 (адресная справка или справка сельского акима);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сведения о номере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из учебного заведения, подтверждающая факт обучения ребенка-инвалида на дому, по форме согласно приложению 2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случае первоначального назначения возмещение затрат на обучение выплачивается со дня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24 ноября 2014 года № 35-224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городе Текели" (зарегистрированного в Реестре государственной регистрации нормативных правовых актов от 11 декабря 2014 года № 2959, опубликованного в газете "Текели тынысы" от 09 января 2015 года № 2 (3213)).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занятости и социальных программ города Текели" (по согласованию Е. Абдалиев)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Текелийского городского маслихата "По социальным вопросам".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