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6c02" w14:textId="6a06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осуществляются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марта 2016 года № 95. Зарегистрировано Департаментом юстиции Жамбылской области 3 мая 2016 года № 3051.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акимат Жамбылской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энзоотических болезней животных, профилактика и диагностика которых осуществляются за счет бюджетных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энзоотических болезней животных, профилактика и диагностика которых осуществляются за счет бюджетных средств"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2141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12 апреля 2014 года в газете "Знамя труда").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А. Нуралиева.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95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осуществляются за счет бюджетных средств: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Болезни общие нескольким видам животных: сальмонеллез, тейлериоз, пироплазмоз, бабезиоз, нутталлиоз.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Жамбылской области от 05.02.2020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Болезни лошадей: мыт.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