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e53f" w14:textId="525e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26 сессии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Нуринского районного маслихата Карагандинской области от 9 сентября 2016 года № 52. Зарегистрировано Департаментом юстиции Карагандинской области 21 сентября 2016 года № 3966. Утратило силу решением Нуринского районного маслихата Карагандинской области от 29 марта 2024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26 сессии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2614, опубликовано в газете "Нұра" от 1 мая 2014 года № 18 (5355), в информационно-правовой системе "Әділет" 5 мая 2014 года),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Нуринского района, утвержденных указанным решением: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абзацы третий и пятый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"в связи с тяжелым материальным положением – в размере до 13 месячного расчетного показателя, единовременно;";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"на оперативное лечение (операция) на основании копии выписного эпикриза из медицинского учреждения – в размере до 15 месячного расчетного показателя, единовременно;";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"26-2.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17 мая 2016 года № 385 "Об утверждении форм документов для участия в проекте "Өрлеу" (зарегистрировано в Реестре государственной регистрации нормативных правовых актов за № 13773)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Таттыбаев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Нуринского района"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 Г. Жупенова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 09 2016 год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