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1b18" w14:textId="d111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Атырауской области от 11 сентября 2015 года № 286 "Об утверждении регламентов государственных услуг, оказываемых в сфере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июля 2016 года № 145. Зарегистрировано Департаментом юстиции Атырауской области 8 августа 2016 года № 3584.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11 сентября 2015 года № 286 "Об утверждении регламентов государственных услуг, оказываемых в сфере технического и профессионального образования" (зарегистрировано в Реестре государственной регистрации нормативных правовых актов № 3313, опубликовано в газете "Прикаспийская коммуна" от 27 октября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образования", утвержденного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"технического и профессионального образования" дополнить словами "(зарегистрировано в реестре государственной регистрации нормативных правовых актов № 11220)";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образования", утвержденного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"технического и профессионального образования" дополнить словами "(зарегистрировано в реестре государственной регистрации нормативных правовых актов № 11220)";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образовании", утвержденного указанным постановлением: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"технического и профессионального образования" дополнить словами "(зарегистрировано в реестре государственной регистрации нормативных правовых актов № 11220)";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"ЦОН", "ЦОНа", заменить соответственно словами "Государственная корпорация", "Государственной корпорации", "Государственную корпорацию";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Атырауской области Наутиева А.И.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