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9b86" w14:textId="71d9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Бородулихинского района Восточно-Казахстанской области от 23 ноября 2015 года № 263 "Об определении целевых групп населения, проживающих на территории Бородулихинского района на 2016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26 февраля 2016 года № 34. Зарегистрировано Департаментом юстиции Восточно-Казахстанской области 24 марта 2016 года № 4428. Утратило силу - постановлением акимата Бородулихинского района Восточно-Казахстанской области от 23 сентября 2016 года № 172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Бородулихинского района Восточно-Казахстанской области от 23.09.2016 № 172.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"Об определении целевых групп населения, проживающих на территории Бородулихинского района на 2016 год" от 23 ноября 2015 года № 263 (зарегистрированное в Реестре государственной регистрации нормативных правовых актов за № 4273, опубликованное в районных газетах "Аудан тынысы" от 25 декабря 2015 года № 104 (613), "Пульс района" от 25 декабря 2015 года № 104 (6932))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постановлению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"3. воспитанники детских домов, дети-сироты и дети, оставшиеся без попечения родителей, в возрасте до двадцати девяти лет;";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постановлению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