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7412" w14:textId="1527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Бокейординского районного маслихата от 28 декабря 2013 года № 14-9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10 августа 2016 года № 3-5. Зарегистрировано Департаментом юстиции Западно-Казахстанской области 1 сентября 2016 года № 4541. Утратило силу решением Бокейординского районного маслихата Западно-Казахстанской области от 4 марта 2020 года № 36-2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28 декабря 2013 года № 14-9 "Об 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 (зарегистрированное в Реестре государственной регистрации нормативных правовых актов № 3413, опубликованное 3 февраля 2014 года в информационно-правовой системе "Әділет") следующие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 Бокейординского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 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 оказание социальной помощи получателям адресной социальной помощи в размере 50 процентов от МРП ежемесячно из местного бюджета;".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Бокейординского районного маслихата (А. Хайруллин)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 М. Токжанов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 августа 2016 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