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a49a6" w14:textId="8ca4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"Прием и согласование приглашений принимающих лиц по выдаче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марта 2017 года № 188. Зарегистрирован в Министерстве юстиции Республики Казахстан 18 мая 2017 года № 15129. Утратил силу приказом Министра внутренних дел Республики Казахстан от 29 декабря 2018 года № 961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и согласование приглашений принимающих лиц по выдаче виз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Комитет миграционной службы Министерства внутренних дел Республики Казахстан (Кабденов М.Т.).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 апреля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 № 188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и согласование приглашений принимающих лиц</w:t>
      </w:r>
      <w:r>
        <w:br/>
      </w:r>
      <w:r>
        <w:rPr>
          <w:rFonts w:ascii="Times New Roman"/>
          <w:b/>
          <w:i w:val="false"/>
          <w:color w:val="000000"/>
        </w:rPr>
        <w:t>по выдаче виз Республики Казахстан"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внутренних дел РК от 09.01.2018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и согласование приглашений принимающих лиц по выдаче виз Республики Казахстан" (далее – государственная услуга).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внутренних дел Республики Казахстан (далее – Министерство).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территориальными подразделениями Министерства (далее – услугодатель).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Государственная корпорация "Правительство для граждан" (далее – Государственная корпорация).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Сроки оказания государственной услуги: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услугодателю, в Государственную корпорацию – 5 рабочих дней;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документов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один рабочий день до окончания срока оказания государственной услуги.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национальной безопасности Республики Казахстан (далее – КНБ РК) обеспечивает согласование ходатайства в срок до 3 рабочих дней. По письменному запросу органов КНБ РК указанный срок в 5 рабочих дней продлевается до 30 календарных дней. 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с указанием причин и сроков продления оказания государственной услуги письменно уведомляет услугополучателя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а при обращении услугополучателя в Государственную корпорацию уведомление о продлении сроков оказания государственной услуги в течение 3 рабочих дней направляется в Государственную корпорацию для последующего информирования услугополучателя.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услугодателю - 30 минут, в Государственную корпорацию - 15 минут;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- 20 минут, в Государственной корпорации – 20 минут.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на согласование приглашения на въезд в Республику Казахстан подается услугополучателем не ранее, чем за девяносто календарных дней и не позднее, чем за две недели до предполагаемой даты въезда получателя виз в Республику Казахстан.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 - бумажная.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согласование приглашений принимающих лиц по выдаче виз Республики Казахстан путем проставления в первом экземпляре ходатайства юридического лица или индивидуального предпринимателя номера согласования, заверенного подписью уполномоченного сотрудника и скрепленного печатью услугодателя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- бумажная.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физическим и юридическим лицам (далее – услугополучатель). За оказание государственной услуги взимается государственная пошлина, которая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613 Кодекса Республики Казахстан от 25 декабря 2017 года "О налогах и других обязательных платежах в бюджет" (Налоговый кодекс) составляет 0,5 процентов месячного расчетного показателя за каждого приглашаемого, установленного на день уплаты государственной пошлины.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уплаты государственной пошлины освобождаются принимающие лица, ходатайствующие о согласовании приглашений по выдаче виз Республики Казахстан: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членам иностранных официальных делегаций и сопровождающим их лицам, направляющимся в Республику Казахстан;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иностранцам, направляющимся в Республику Казахстан по приглашению Администрации Президента Республики Казахстан, Правительства Республики Казахстан, Парламента Республики Казахстан, Конституционного Совета Республики Казахстан, Верховного Суда Республики Казахстан, Центральной избирательной комиссии Республики Казахстан, Канцелярии Премьер-Министра Республики Казахстан, государственных органов, акиматов областей, городов республиканского значения и столицы;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иностранцам, направляющимся в Республику Казахстан с гуманитарной помощью, согласованной с заинтересованными государственными органами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иностранным инвесторам;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этническим казахам;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детям до 16 лет на основе принципа взаимности.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подачи заявления на получение государственной услуги через Государственную корпорацию, оплата может осуществляться через платежный шлюз "электронного правительства" (далее - ПШЭП) или банки второго уровня.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работы: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 – с понедельника по пятницу с 9-00 до 17-30 часов, с перерывом на обед с 13-00 до 14-30, кроме выходных и праздничных дней, согласно трудовому законодательству Республики Казахстан.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по месту регистрации услугополучателя с 9-00 до 17-30 часов с перерывом на обед с 13-00 до 14-30 часов.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услугодателем осуществляется в порядке очереди, без предварительной записи и ускоренного обслуживания.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на согласование приглашения с целью осуществления трудовой деятельности, в том числе для сезонных иностранных работников осуществляется в регионе, на территории которого действует разрешение на привлечение иностранной рабочей силы.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корпорация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 трудовому законодательству Республики Казахстан;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осуществляется в порядке "электронной" очереди, по месту регистрации услугополучателя без ускоренного обслуживания, возможно бронирование электронной очереди посредством портала. 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Перечень документов, необходимых для оказания государственной услуги, при личном обращении услугополучателя (уполномоченного представителя услугополучателя) к услугодателю либо в Государственную корпорацию: 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всех случаев: 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заполненная в двух экземплярах таблица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платежный документ, подтверждающий уплату государственной пошлины;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услугополучатели, впервые обращающиеся в текущем году за оформлением приглашения, представляют: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справки о государственной регистрации юридического лица или индивидуального предпринимателя;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устава юридического лица или патента (при наличии);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юридического лица о назначении своего представителя для сдачи документов или доверенность;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членов совета директоров – копию протокола общего собрания акционеров об избрании членов совета директоров;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иностранных туристов – лицензию на туроператорскую деятельность, выданную местными исполнительными органами областей, города республиканского значения, столицы, или выписку из Государственного реестра туристических агентов;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получателя виз с целью получения образования – лицензию и (или) приложение к лицензии на занятие образовательной деятельностью, выданную местными исполнительными органами областей, города республиканского значения и столицы;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сторона, ходатайствующая о приглашении получателя виз для лечения, медицинского обследования или консультаций – лицензию на медицинскую деятельность, выданную местными исполнительными органами областей, города республиканского значения и столицы.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приглашения инвесторов дополнительно представляется ходатайство уполномоченного органа Республики Казахстан по инвестициям;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оформления многократной визы с целью деловой поездки дополнительно представляется копия договора или контракта (за исключением этнических казахов, бывших соотечественников и граждан из списка экономически развитых, политически и миграционно стабильных государств, освобожденных от необходимости предъявления приглашения при оформлении виз (далее – список государств), согласно приложению 3 к настоящему стандарту; 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для приглашения с целью участия в религиозных мероприятиях или осуществления миссионерской деятельности дополнительно представляется письменное согласие ведомства уполномоченного органа, осуществляющего регулирование в сфере религиозной деятельности;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приглашения с целью посещения лиц, отбывающих наказание в исправительных учреждениях на территории Республики Казахстан, дополнительно представляется письменное согласие Комитета уголовно-исполнительной системы Министерства внутренних дел Республики Казахстан;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для приглашения с целью усыновления граждан Республики Казахстан дополнительно представляется письменное согласие уполномоченного органа Республики Казахстан в области защиты прав детей;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приглашения с целью осуществления трудовой деятельности, в том числе для сезонных иностранных работников дополнительно представляется выданное работодателю разрешение на привлечение иностранной рабочей силы, либо документы, подтверждающие, что в соответствии с законодательством Республики Казахстан или международными договорами получателю визы такое разрешение не требуется;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для приглашения бизнес-иммигрантов дополнительно представляется ходатайство местных исполнительных органов столицы, городов республиканского значения и областей Республики Казахстан;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для приглашения с целью прохождения учебной практики или стажировки дополнительно представляется ходатайство центральных исполнительных органов Республики Казахстан, либо согласованное с Министерством иностранных дел Республики Казахстан ходатайство юридического лица, зарегистрированной на территории Республики Казахстан;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для приглашения по гуманитарным мотивам дополнительно представляется документ, подтверждающий аккредитацию в Республике Казахстан ходатайствующей международной организации или ее представительства, либо официальную регистрацию зарубежной неправительственной организации (фонда) в стране ее нахождения в соответствии с законодательством этой страны, при наличии международного договора об оказании гуманитарной помощи, ратифицированного Республикой Казахстан;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для приглашения с целью получения образования дополнительно представляется ходатайство учебного заведения Республики Казахстан или уполномоченного органа Республики Казахстан по вопросам образования; 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для приглашения с целью ухода за близкими родственниками – гражданами Республики Казахстан, либо иностранцами, постоянно проживающими на территории Республики Казахстан и находящимися на лечении в медицинских учреждениях, дополнительно представляются документы, выданные медицинской организацией, расположенной в Республике Казахстан и подтверждающие необходимость постоянного ухода, а также документы, подтверждающие степень родства.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 сведения о документах, удостоверяющих личность, сведения о государственной регистрации юридического лица или индивидуального предпринимателя, документе, подтверждающем оплату услугополучателем в бюджет суммы государственной пошлины за выдачу уведомления (в случае оплаты через ПШЭП)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услугодателем выдается расписка о приеме документов от услугополучателя, согласно приложению 4 к настоящему стандарту государственной услуги.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оказания государственной услуги в указанный в ней срок услугодатель хранит приглашение в течение срока его действия, после чего уничтожает в установленном законодательством порядке.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документов через Государственную корпорацию   услугополучателю выдается расписка о приеме соответствующих документов.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 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корпорацию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услугополучателю в оказании государственной услуги являются: 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приглашаемым иностранцем не исполнено взыскание за совершение уголовного или административного правонарушения, наложенное на него в период предыдущего пребывания в Республике Казахстан;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при обращении с ходатайством о въезде он сообщил о себе ложные сведения или не представил необходимые документы в срок, установленный законодательством Республики Казахстан; 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4) если в течение одного года до подачи заявления услугополучатель был привлечен к ответственности за непринятие мер по своевременной регистрации иммигрантов, оформлению документов на право их пребывания в Республике Казахстан и обеспечению выезда из Республики Казахстан по истечении определенного срока пребывания;  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если в течение пяти лет до подачи заявления приглашаемый иностранец был выдворен из Республики Казахстан;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проверки.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услугодатель или Государственная корпорация отказывает в приеме заявления и выдает расписку об отказе в приеме документов, согласно приложению 5 к настоящему стандарту государственной услуги. 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центральных государственных органов, а также услугодателя и (или) его должностных лиц, Государственной корпорации и (или) его работников по вопросам оказания государственных услуг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его должностных лиц либо Министерства по вопросам оказания государственных услуг подается на имя руководителя услугодателя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Тауелсиздик, 1, телефон: 8 (7172) 71-40-33, 71-40-03.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 или Министерства.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услугополучателя указываются его фамилия, имя, отчество (при его наличии), почтовый адрес. Обращение подписывается услугополучателем.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Министерства, с указанием фамилии и инициалов лица, принявшего жалобу, срока и места получения ответа на поданную жалобу. 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на действия (бездействия) работника Государственной корпорацию направляется к руководителю Государственной корпорации по адресам и телефонам,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Казахстан.</w:t>
      </w:r>
    </w:p>
    <w:bookmarkEnd w:id="96"/>
    <w:bookmarkStart w:name="z10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услугодателем или работником Государственной корпорации с выездом по месту жительства посредством обращения через Единый контакт-центр 1414, 8 800 080 7777. 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 – www.mvd.gov.kz в разделе "О министерстве", подразделе "Веб-ресурсы структурных подразделений Министерства внутренних дел Республики Казахстан";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интернет-ресурсе Государственной корпорации: www.gov4c.kz; 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портале www.egov.kz.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услугодателя по вопросам оказания государственной услуги указаны на интернет-ресурсе www.mvd.gov.kz. Единый контакт-центр по вопросам оказания государственных услуг: 1414, 8 800 080 7777.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Государственная корпорация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(наименование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подразделения)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Уведомление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о продлении сроков оказания государственной услуги "Оформление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приглашений на въезд в Республику Казахстан по частным делам"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уведомления услугополучателя_________________________________________________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фамилию,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Гражданину (-ке)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фамилию,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связи с поступившим запросом с согласующего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изучения оснований оформления приглашений, срок оказания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продлевается с "___"___20__ года по "___"____20___ года. О результатах согласования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будет сообщено дополнительно.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 / подпись должностного лица- услугодателя)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 20_____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/подпись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"_____" _________ 20_____ года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98"/>
        <w:gridCol w:w="11102"/>
      </w:tblGrid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Исх. №</w:t>
            </w:r>
          </w:p>
          <w:bookmarkEnd w:id="106"/>
        </w:tc>
        <w:tc>
          <w:tcPr>
            <w:tcW w:w="1110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7"/>
          <w:p>
            <w:pPr>
              <w:spacing w:after="20"/>
              <w:ind w:left="20"/>
              <w:jc w:val="both"/>
            </w:pPr>
          </w:p>
          <w:bookmarkEnd w:id="1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575300" cy="1727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3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приглашающей стороны:</w:t>
            </w:r>
          </w:p>
          <w:bookmarkEnd w:id="108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БИН/ИИН:</w:t>
            </w:r>
          </w:p>
          <w:bookmarkEnd w:id="109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справки/свидетельства о регистрации (перерегистрации) приглашающей стороны:</w:t>
            </w:r>
          </w:p>
          <w:bookmarkEnd w:id="110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контактные номера, факс, электронный адрес:</w:t>
            </w:r>
          </w:p>
          <w:bookmarkEnd w:id="111"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Приглашающая сторона подтверждает приглашение принять: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2825"/>
        <w:gridCol w:w="822"/>
        <w:gridCol w:w="1266"/>
        <w:gridCol w:w="822"/>
        <w:gridCol w:w="822"/>
        <w:gridCol w:w="1818"/>
        <w:gridCol w:w="3103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13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(в соответствии с паспортом)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№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срок действия паспорта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 за рубежом (на английском)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1</w:t>
            </w:r>
          </w:p>
          <w:bookmarkEnd w:id="114"/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9"/>
        <w:gridCol w:w="2152"/>
        <w:gridCol w:w="2225"/>
        <w:gridCol w:w="1161"/>
        <w:gridCol w:w="1161"/>
        <w:gridCol w:w="1480"/>
        <w:gridCol w:w="1161"/>
        <w:gridCol w:w="1481"/>
      </w:tblGrid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 в Республике Казахстан</w:t>
            </w:r>
          </w:p>
          <w:bookmarkEnd w:id="116"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движения в период пребывания на территории Республики Казахстан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жительства за рубежом (на английском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запрашиваемой визы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визы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дата разрешения на работу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получения визы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квитанции, сумма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9</w:t>
            </w:r>
          </w:p>
          <w:bookmarkEnd w:id="117"/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</w:t>
            </w:r>
          </w:p>
        </w:tc>
      </w:tr>
      <w:tr>
        <w:trPr>
          <w:trHeight w:val="30" w:hRule="atLeast"/>
        </w:trPr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визита (категория визы): дипломатическая, служебная, частная, на работу, туристская, на учебу, деловая, транзитная, инвесторская, на лечение, на постоянное место жительства (нужное подчеркнуть).</w:t>
      </w:r>
    </w:p>
    <w:bookmarkEnd w:id="118"/>
    <w:bookmarkStart w:name="z19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приглашающей стороны) обязана своевременно разъяснить приглашаемым лицам их права и обязанности в соответствии с законодательством Республики Казахстан.</w:t>
      </w:r>
    </w:p>
    <w:bookmarkEnd w:id="119"/>
    <w:bookmarkStart w:name="z19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Предупреждены об ответственности за непринятие мер по своевременной регистрации иммигрантов, оформлению документов на право их пребывания в Республике Казахстан, передвижения по территории страны и обеспечению выезда из Республики Казахстан по истечении определенного срока пребывания в соответствии с законодательством Республики Казахстан в области миграции,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518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5 июля 2014 года "Об административных правонарушениях".</w:t>
      </w:r>
    </w:p>
    <w:bookmarkEnd w:id="1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09"/>
        <w:gridCol w:w="639"/>
        <w:gridCol w:w="6252"/>
      </w:tblGrid>
      <w:tr>
        <w:trPr>
          <w:trHeight w:val="30" w:hRule="atLeast"/>
        </w:trPr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121"/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</w:tc>
      </w:tr>
      <w:tr>
        <w:trPr>
          <w:trHeight w:val="30" w:hRule="atLeast"/>
        </w:trPr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 )</w:t>
            </w:r>
          </w:p>
          <w:bookmarkEnd w:id="122"/>
        </w:tc>
        <w:tc>
          <w:tcPr>
            <w:tcW w:w="6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печать)</w:t>
            </w:r>
          </w:p>
        </w:tc>
        <w:tc>
          <w:tcPr>
            <w:tcW w:w="6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 лица</w:t>
            </w:r>
          </w:p>
          <w:bookmarkEnd w:id="123"/>
        </w:tc>
      </w:tr>
    </w:tbl>
    <w:bookmarkStart w:name="z20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Фамилия, имя</w:t>
      </w:r>
    </w:p>
    <w:bookmarkEnd w:id="124"/>
    <w:bookmarkStart w:name="z20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Тел: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"Прием и согласование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0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экономически развитых, политически и миграционно стабильных государств, граждане которых освобождены от необходимости предъявления приглашения при оформлении виз категорий "А3", "В1", "В3", "В10" и "В12"</w:t>
      </w:r>
    </w:p>
    <w:bookmarkEnd w:id="126"/>
    <w:bookmarkStart w:name="z20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Австралия</w:t>
      </w:r>
    </w:p>
    <w:bookmarkEnd w:id="127"/>
    <w:bookmarkStart w:name="z20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Австрийская Республика</w:t>
      </w:r>
    </w:p>
    <w:bookmarkEnd w:id="128"/>
    <w:bookmarkStart w:name="z20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Соединенные Штаты Америки</w:t>
      </w:r>
    </w:p>
    <w:bookmarkEnd w:id="129"/>
    <w:bookmarkStart w:name="z21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Королевство Бельгия</w:t>
      </w:r>
    </w:p>
    <w:bookmarkEnd w:id="130"/>
    <w:bookmarkStart w:name="z21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Объединенные Арабские Эмираты </w:t>
      </w:r>
    </w:p>
    <w:bookmarkEnd w:id="131"/>
    <w:bookmarkStart w:name="z21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 Болгария</w:t>
      </w:r>
    </w:p>
    <w:bookmarkEnd w:id="132"/>
    <w:bookmarkStart w:name="z21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Федеративная Республика Бразилия</w:t>
      </w:r>
    </w:p>
    <w:bookmarkEnd w:id="133"/>
    <w:bookmarkStart w:name="z21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Федеративная Республика Германия </w:t>
      </w:r>
    </w:p>
    <w:bookmarkEnd w:id="134"/>
    <w:bookmarkStart w:name="z21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Греческая Республика</w:t>
      </w:r>
    </w:p>
    <w:bookmarkEnd w:id="135"/>
    <w:bookmarkStart w:name="z21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Королевство Дания</w:t>
      </w:r>
    </w:p>
    <w:bookmarkEnd w:id="136"/>
    <w:bookmarkStart w:name="z21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Новая Зеландия</w:t>
      </w:r>
    </w:p>
    <w:bookmarkEnd w:id="137"/>
    <w:bookmarkStart w:name="z21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Япония</w:t>
      </w:r>
    </w:p>
    <w:bookmarkEnd w:id="138"/>
    <w:bookmarkStart w:name="z21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Государство Израиль</w:t>
      </w:r>
    </w:p>
    <w:bookmarkEnd w:id="139"/>
    <w:bookmarkStart w:name="z22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Иорданское Хашимитское Королевство</w:t>
      </w:r>
    </w:p>
    <w:bookmarkEnd w:id="140"/>
    <w:bookmarkStart w:name="z22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Ирландская Республика</w:t>
      </w:r>
    </w:p>
    <w:bookmarkEnd w:id="141"/>
    <w:bookmarkStart w:name="z22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 Исландия</w:t>
      </w:r>
    </w:p>
    <w:bookmarkEnd w:id="142"/>
    <w:bookmarkStart w:name="z22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Королевство Испания</w:t>
      </w:r>
    </w:p>
    <w:bookmarkEnd w:id="143"/>
    <w:bookmarkStart w:name="z224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Итальянская Республика </w:t>
      </w:r>
    </w:p>
    <w:bookmarkEnd w:id="144"/>
    <w:bookmarkStart w:name="z22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Канада</w:t>
      </w:r>
    </w:p>
    <w:bookmarkEnd w:id="145"/>
    <w:bookmarkStart w:name="z22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Государство Катар</w:t>
      </w:r>
    </w:p>
    <w:bookmarkEnd w:id="146"/>
    <w:bookmarkStart w:name="z22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 Кипр</w:t>
      </w:r>
    </w:p>
    <w:bookmarkEnd w:id="147"/>
    <w:bookmarkStart w:name="z22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 Корея</w:t>
      </w:r>
    </w:p>
    <w:bookmarkEnd w:id="148"/>
    <w:bookmarkStart w:name="z22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Латвийская Республика </w:t>
      </w:r>
    </w:p>
    <w:bookmarkEnd w:id="149"/>
    <w:bookmarkStart w:name="z23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Литовская Республика</w:t>
      </w:r>
    </w:p>
    <w:bookmarkEnd w:id="150"/>
    <w:bookmarkStart w:name="z23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Княжество Лихтенштейн</w:t>
      </w:r>
    </w:p>
    <w:bookmarkEnd w:id="151"/>
    <w:bookmarkStart w:name="z23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Великое Герцогство Люксембург </w:t>
      </w:r>
    </w:p>
    <w:bookmarkEnd w:id="152"/>
    <w:bookmarkStart w:name="z23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Венгерская Республика</w:t>
      </w:r>
    </w:p>
    <w:bookmarkEnd w:id="153"/>
    <w:bookmarkStart w:name="z23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Федерация Малайзия</w:t>
      </w:r>
    </w:p>
    <w:bookmarkEnd w:id="154"/>
    <w:bookmarkStart w:name="z23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 Мальта</w:t>
      </w:r>
    </w:p>
    <w:bookmarkEnd w:id="155"/>
    <w:bookmarkStart w:name="z23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Княжество Монако </w:t>
      </w:r>
    </w:p>
    <w:bookmarkEnd w:id="156"/>
    <w:bookmarkStart w:name="z23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Королевство Нидерланды </w:t>
      </w:r>
    </w:p>
    <w:bookmarkEnd w:id="157"/>
    <w:bookmarkStart w:name="z23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Королевство Норвегия</w:t>
      </w:r>
    </w:p>
    <w:bookmarkEnd w:id="158"/>
    <w:bookmarkStart w:name="z23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Султанат Оман </w:t>
      </w:r>
    </w:p>
    <w:bookmarkEnd w:id="159"/>
    <w:bookmarkStart w:name="z24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Республика Польша </w:t>
      </w:r>
    </w:p>
    <w:bookmarkEnd w:id="160"/>
    <w:bookmarkStart w:name="z24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Португальская Республика</w:t>
      </w:r>
    </w:p>
    <w:bookmarkEnd w:id="161"/>
    <w:bookmarkStart w:name="z24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Румыния</w:t>
      </w:r>
    </w:p>
    <w:bookmarkEnd w:id="162"/>
    <w:bookmarkStart w:name="z24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Королевство Саудовская Аравия</w:t>
      </w:r>
    </w:p>
    <w:bookmarkEnd w:id="163"/>
    <w:bookmarkStart w:name="z24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 Сингапур</w:t>
      </w:r>
    </w:p>
    <w:bookmarkEnd w:id="164"/>
    <w:bookmarkStart w:name="z24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Словацкая Республика</w:t>
      </w:r>
    </w:p>
    <w:bookmarkEnd w:id="165"/>
    <w:bookmarkStart w:name="z24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Республика Словения </w:t>
      </w:r>
    </w:p>
    <w:bookmarkEnd w:id="166"/>
    <w:bookmarkStart w:name="z24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Соединенное Королевство Великобритании и Северной Ирландии</w:t>
      </w:r>
    </w:p>
    <w:bookmarkEnd w:id="167"/>
    <w:bookmarkStart w:name="z24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Финляндская Республика</w:t>
      </w:r>
    </w:p>
    <w:bookmarkEnd w:id="168"/>
    <w:bookmarkStart w:name="z24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Французская Республика</w:t>
      </w:r>
    </w:p>
    <w:bookmarkEnd w:id="169"/>
    <w:bookmarkStart w:name="z25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 Хорватия</w:t>
      </w:r>
    </w:p>
    <w:bookmarkEnd w:id="170"/>
    <w:bookmarkStart w:name="z25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Чешская Республика</w:t>
      </w:r>
    </w:p>
    <w:bookmarkEnd w:id="171"/>
    <w:bookmarkStart w:name="z25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Швейцарская Конфедерация </w:t>
      </w:r>
    </w:p>
    <w:bookmarkEnd w:id="172"/>
    <w:bookmarkStart w:name="z25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Королевство Швеция </w:t>
      </w:r>
    </w:p>
    <w:bookmarkEnd w:id="173"/>
    <w:bookmarkStart w:name="z25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Эстонская Республика</w:t>
      </w:r>
    </w:p>
    <w:bookmarkEnd w:id="1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приеме документов от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выдана _________________________________________________</w:t>
      </w:r>
    </w:p>
    <w:bookmarkEnd w:id="175"/>
    <w:bookmarkStart w:name="z25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фамилию, имя, отчество (при его наличии)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подтверждает, что отделом (отделением, группой) миграционной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Управления (отдела) внутренних дел ___________ района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области (города) у него приняты документы, предусмотренные стандартом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"Прием и согласование приглашений принимающих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 по выдаче виз Республики Казахстан",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1.ходатайство –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2.квитанция об оплате государственной пошлины – на сумму _____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оказания государственной услуги будет предоставлен "__"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 20__года с 9-00 до 17-30 часов отделом (отделением, группой)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миграционной службы Управления (отдела) внутренних дел ___________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области ___________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экземпляру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его наличии) и подпись должностного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выдавшего расписку)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наличии)/подпись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"Прием и 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приглашений принимающих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 по выдаче виз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26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Расписка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года "О государственных услугах", отдел №____ филиала Некоммерческого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общества Государственная корпорация "Правительства для граждан" (указать адрес)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отказывает в приеме документов на оказание государственной услуги "Прием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согласование приглашений принимающих лиц по выдаче виз Республики Казахстан" ввиду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представления Вами неполного пакета документов согласно перечню, предусмотренному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3)….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наличии)/подпись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наличии)/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 года</w:t>
      </w:r>
    </w:p>
    <w:bookmarkEnd w:id="1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