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4bba" w14:textId="90a4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11 апреля 2016 года №120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мая 2017 года № 110. Зарегистрировано Департаментом юстиции Жамбылской области 28 июня 2017 года № 3476. Утратило силу постановлением акимата Жамбылской области от 19 марта 2021 года №73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19.03.2021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предпринимательства"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газете "Знамя труда" 21 мая 2016 года и в информационно-правовой системе "Әділет" 20 мая 2016 года)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оказания государственной услуги является: договор о предоставлении гранта, либо мотивированный ответ об отказе в оказании государственной услуги в случаях и по основаниям, предусмотренным пунктом 9-1 стандарта государственных услуг.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оказания государственной услуги является: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пунктом 9-1 стандарта государственных услуг.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Жамбылской области"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Жамбылской области.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Т. Жанке.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