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0829" w14:textId="2f90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Карагандинского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ХVIII сессии VI созыва Карагандинского городского маслихата от 11 октября 2017 года № 210. Зарегистрировано Департаментом юстиции Карагандинской области 18 октября 2017 года № 4396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Карагандинского городского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23 декабря 2013 года № 265 "Об утверждении Регламента Карагандинского городского маслихата" (зарегистрировано в Реестре государственной регистрации нормативных правовых актов за № 2528, опубликовано в информационно-правовой системе "Әділет" 6 февраля 2014 года, газете "Взгляд на события" от 6 февраля 2014 года № 015 (1249));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27 ноября 2014 года № 375 "О внесении изменений в решение ХХХ сессии Карагандинского городского маслихата V созыва от 23 декабря 2013 года № 265 "Об утверждении Регламента Карагандинского городского маслихата" (зарегистрировано в Реестре государственной регистрации нормативных правовых актов за № 2897, опубликовано в информационно-правовой системе "Әділет" 8 января 2015 года, газете "Взгляд на события" от 29 декабря 2014 года № 162 (1396)).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Карагандинского городского маслихата.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