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af892" w14:textId="0eaf8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 района Шал акына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района Шал акына Северо-Казахстанской области от 27 марта 2017 года № 12/1. Зарегистрировано Департаментом юстиции Северо-Казахстанской области 18 апреля 2017 года № 4146. Утратило силу решением маслихата района Шал акына Северо-Казахстанской области от 1 ноября 2023 года № 9/3</w:t>
      </w:r>
    </w:p>
    <w:p>
      <w:pPr>
        <w:spacing w:after="0"/>
        <w:ind w:left="0"/>
        <w:jc w:val="both"/>
      </w:pPr>
      <w:r>
        <w:rPr>
          <w:rFonts w:ascii="Times New Roman"/>
          <w:b w:val="false"/>
          <w:i w:val="false"/>
          <w:color w:val="ff0000"/>
          <w:sz w:val="28"/>
        </w:rPr>
        <w:t xml:space="preserve">
      Сноска. Утратило силу решением маслихата района Шал акына Северо-Казахстанской области от 01.11.2023 </w:t>
      </w:r>
      <w:r>
        <w:rPr>
          <w:rFonts w:ascii="Times New Roman"/>
          <w:b w:val="false"/>
          <w:i w:val="false"/>
          <w:color w:val="ff0000"/>
          <w:sz w:val="28"/>
        </w:rPr>
        <w:t>№ 9/3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В соответствии с  пунктом 2-3 статьи 6 Закона Республики Казахстан от 23 января 2001 года "О местном государственном управлении и самоуправлении в Республике Казахстан", статьей 27  Закона Республики Казахстан от 6 апреля 2016 года "О правовых актах", постановлением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маслихат  района Шал акына Северо-Казахстанской области РЕШИЛ:</w:t>
      </w:r>
    </w:p>
    <w:p>
      <w:pPr>
        <w:spacing w:after="0"/>
        <w:ind w:left="0"/>
        <w:jc w:val="both"/>
      </w:pPr>
      <w:r>
        <w:rPr>
          <w:rFonts w:ascii="Times New Roman"/>
          <w:b w:val="false"/>
          <w:i w:val="false"/>
          <w:color w:val="000000"/>
          <w:sz w:val="28"/>
        </w:rPr>
        <w:t>
      1. Утвердить прилагаемые Правила оказания социальной помощи, установления размеров и определения перечня отдельных категорий нуждающихся граждан района Шал акына Северо-Казахстанской области.</w:t>
      </w:r>
    </w:p>
    <w:p>
      <w:pPr>
        <w:spacing w:after="0"/>
        <w:ind w:left="0"/>
        <w:jc w:val="both"/>
      </w:pPr>
      <w:r>
        <w:rPr>
          <w:rFonts w:ascii="Times New Roman"/>
          <w:b w:val="false"/>
          <w:i w:val="false"/>
          <w:color w:val="000000"/>
          <w:sz w:val="28"/>
        </w:rPr>
        <w:t>
      2. Признать утратившими силу некоторые решения маслихата района Шал акына Северо-Казахстанской области согласно приложению к настоящему решению.</w:t>
      </w:r>
    </w:p>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ХII сессии   района Шал акына маслихата Северо-Казахстанской области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ЯрошСекретарь маслихата района Шал акына Северо-Казахстанской области       О. Амрин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Аким Северо-Казахстанской области</w:t>
      </w:r>
    </w:p>
    <w:p>
      <w:pPr>
        <w:spacing w:after="0"/>
        <w:ind w:left="0"/>
        <w:jc w:val="both"/>
      </w:pPr>
      <w:r>
        <w:rPr>
          <w:rFonts w:ascii="Times New Roman"/>
          <w:b w:val="false"/>
          <w:i w:val="false"/>
          <w:color w:val="000000"/>
          <w:sz w:val="28"/>
        </w:rPr>
        <w:t xml:space="preserve">
      ________________ К. Аксакалов </w:t>
      </w:r>
    </w:p>
    <w:p>
      <w:pPr>
        <w:spacing w:after="0"/>
        <w:ind w:left="0"/>
        <w:jc w:val="both"/>
      </w:pPr>
      <w:r>
        <w:rPr>
          <w:rFonts w:ascii="Times New Roman"/>
          <w:b w:val="false"/>
          <w:i w:val="false"/>
          <w:color w:val="000000"/>
          <w:sz w:val="28"/>
        </w:rPr>
        <w:t>
      27 марта 2017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Утверждены </w:t>
            </w:r>
            <w:r>
              <w:br/>
            </w:r>
            <w:r>
              <w:rPr>
                <w:rFonts w:ascii="Times New Roman"/>
                <w:b w:val="false"/>
                <w:i w:val="false"/>
                <w:color w:val="000000"/>
                <w:sz w:val="20"/>
              </w:rPr>
              <w:t>решением маслихата района Шал акына</w:t>
            </w:r>
            <w:r>
              <w:br/>
            </w:r>
            <w:r>
              <w:rPr>
                <w:rFonts w:ascii="Times New Roman"/>
                <w:b w:val="false"/>
                <w:i w:val="false"/>
                <w:color w:val="000000"/>
                <w:sz w:val="20"/>
              </w:rPr>
              <w:t>Северо-Казахстанской области</w:t>
            </w:r>
            <w:r>
              <w:br/>
            </w:r>
            <w:r>
              <w:rPr>
                <w:rFonts w:ascii="Times New Roman"/>
                <w:b w:val="false"/>
                <w:i w:val="false"/>
                <w:color w:val="000000"/>
                <w:sz w:val="20"/>
              </w:rPr>
              <w:t>от 27 марта 2017 года № 12/1</w:t>
            </w:r>
            <w:r>
              <w:br/>
            </w:r>
          </w:p>
        </w:tc>
      </w:tr>
    </w:tbl>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  района Шал акына Северо-Казахстанской области</w:t>
      </w:r>
    </w:p>
    <w:p>
      <w:pPr>
        <w:spacing w:after="0"/>
        <w:ind w:left="0"/>
        <w:jc w:val="both"/>
      </w:pPr>
      <w:r>
        <w:rPr>
          <w:rFonts w:ascii="Times New Roman"/>
          <w:b w:val="false"/>
          <w:i w:val="false"/>
          <w:color w:val="000000"/>
          <w:sz w:val="28"/>
        </w:rPr>
        <w:t>
      1. Настоящие правила оказания социальной помощи, установления размеров и определения перечня отдельных категорий нуждающихся граждан района Шал акына Северо-Казахстанской области (далее – Правила) разработаны в соответствии с Законом Республики Казахстан от 23 января 2001 года "О местном государственном управлении и самоуправлении в Республике Казахстан", постановлением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(зарегистрировано в Реестре государственной регистрации нормативных правовых актов за № 72682)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 в районе Шал акына, при наступлении трудной жизненной ситуации.</w:t>
      </w:r>
    </w:p>
    <w:p>
      <w:pPr>
        <w:spacing w:after="0"/>
        <w:ind w:left="0"/>
        <w:jc w:val="left"/>
      </w:pPr>
      <w:r>
        <w:rPr>
          <w:rFonts w:ascii="Times New Roman"/>
          <w:b/>
          <w:i w:val="false"/>
          <w:color w:val="000000"/>
        </w:rPr>
        <w:t xml:space="preserve"> 1. Общие положения</w:t>
      </w:r>
    </w:p>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p>
      <w:pPr>
        <w:spacing w:after="0"/>
        <w:ind w:left="0"/>
        <w:jc w:val="both"/>
      </w:pPr>
      <w:r>
        <w:rPr>
          <w:rFonts w:ascii="Times New Roman"/>
          <w:b w:val="false"/>
          <w:i w:val="false"/>
          <w:color w:val="000000"/>
          <w:sz w:val="28"/>
        </w:rPr>
        <w:t>
      1) Некоммерческое акционерное общество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на оказание государственных услуг и выдаче их результатов услугополучателю по принципу "одного окна", а также обеспечения оказания государственных услуг в электронной форме;</w:t>
      </w:r>
    </w:p>
    <w:p>
      <w:pPr>
        <w:spacing w:after="0"/>
        <w:ind w:left="0"/>
        <w:jc w:val="both"/>
      </w:pPr>
      <w:r>
        <w:rPr>
          <w:rFonts w:ascii="Times New Roman"/>
          <w:b w:val="false"/>
          <w:i w:val="false"/>
          <w:color w:val="000000"/>
          <w:sz w:val="28"/>
        </w:rPr>
        <w:t>
      2) специальная комиссия – комиссия, создаваемая решением акима района по рассмотрению заявления лица (семьи), претендующего на оказание</w:t>
      </w:r>
    </w:p>
    <w:p>
      <w:pPr>
        <w:spacing w:after="0"/>
        <w:ind w:left="0"/>
        <w:jc w:val="both"/>
      </w:pPr>
      <w:r>
        <w:rPr>
          <w:rFonts w:ascii="Times New Roman"/>
          <w:b w:val="false"/>
          <w:i w:val="false"/>
          <w:color w:val="000000"/>
          <w:sz w:val="28"/>
        </w:rPr>
        <w:t>
      социальной помощи в связи с наступлением трудной жизненной ситуации;</w:t>
      </w:r>
    </w:p>
    <w:p>
      <w:pPr>
        <w:spacing w:after="0"/>
        <w:ind w:left="0"/>
        <w:jc w:val="both"/>
      </w:pPr>
      <w:r>
        <w:rPr>
          <w:rFonts w:ascii="Times New Roman"/>
          <w:b w:val="false"/>
          <w:i w:val="false"/>
          <w:color w:val="000000"/>
          <w:sz w:val="28"/>
        </w:rPr>
        <w:t>
      3) памятные даты – события, имеющие общенародное историческое, духовное и культурное значение и оказавшие влияние на ход истории Республики Казахстан;</w:t>
      </w:r>
    </w:p>
    <w:p>
      <w:pPr>
        <w:spacing w:after="0"/>
        <w:ind w:left="0"/>
        <w:jc w:val="both"/>
      </w:pPr>
      <w:r>
        <w:rPr>
          <w:rFonts w:ascii="Times New Roman"/>
          <w:b w:val="false"/>
          <w:i w:val="false"/>
          <w:color w:val="000000"/>
          <w:sz w:val="28"/>
        </w:rPr>
        <w:t>
      4)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органами статистики в области;</w:t>
      </w:r>
    </w:p>
    <w:p>
      <w:pPr>
        <w:spacing w:after="0"/>
        <w:ind w:left="0"/>
        <w:jc w:val="both"/>
      </w:pPr>
      <w:r>
        <w:rPr>
          <w:rFonts w:ascii="Times New Roman"/>
          <w:b w:val="false"/>
          <w:i w:val="false"/>
          <w:color w:val="000000"/>
          <w:sz w:val="28"/>
        </w:rPr>
        <w:t>
      5) праздничные дни – дни национальных и государственных праздников Республики Казахстан;</w:t>
      </w:r>
    </w:p>
    <w:p>
      <w:pPr>
        <w:spacing w:after="0"/>
        <w:ind w:left="0"/>
        <w:jc w:val="both"/>
      </w:pPr>
      <w:r>
        <w:rPr>
          <w:rFonts w:ascii="Times New Roman"/>
          <w:b w:val="false"/>
          <w:i w:val="false"/>
          <w:color w:val="000000"/>
          <w:sz w:val="28"/>
        </w:rPr>
        <w:t>
      6) среднедушевой доход семьи (гражданина) – доля совокупного дохода семьи, приходящаяся на каждого члена семьи в месяц;</w:t>
      </w:r>
    </w:p>
    <w:p>
      <w:pPr>
        <w:spacing w:after="0"/>
        <w:ind w:left="0"/>
        <w:jc w:val="both"/>
      </w:pPr>
      <w:r>
        <w:rPr>
          <w:rFonts w:ascii="Times New Roman"/>
          <w:b w:val="false"/>
          <w:i w:val="false"/>
          <w:color w:val="000000"/>
          <w:sz w:val="28"/>
        </w:rPr>
        <w:t>
      7) трудная жизненная ситуация – ситуация, объективно нарушающая жизнедеятельность гражданина, которую он не может преодолеть самостоятельно;</w:t>
      </w:r>
    </w:p>
    <w:p>
      <w:pPr>
        <w:spacing w:after="0"/>
        <w:ind w:left="0"/>
        <w:jc w:val="both"/>
      </w:pPr>
      <w:r>
        <w:rPr>
          <w:rFonts w:ascii="Times New Roman"/>
          <w:b w:val="false"/>
          <w:i w:val="false"/>
          <w:color w:val="000000"/>
          <w:sz w:val="28"/>
        </w:rPr>
        <w:t>
      8) уполномоченный орган – государственное учреждение "Отдел занятости и социальных программ района Шал акына Северо-Казахстанской области";</w:t>
      </w:r>
    </w:p>
    <w:p>
      <w:pPr>
        <w:spacing w:after="0"/>
        <w:ind w:left="0"/>
        <w:jc w:val="both"/>
      </w:pPr>
      <w:r>
        <w:rPr>
          <w:rFonts w:ascii="Times New Roman"/>
          <w:b w:val="false"/>
          <w:i w:val="false"/>
          <w:color w:val="000000"/>
          <w:sz w:val="28"/>
        </w:rPr>
        <w:t>
      9) участковая комиссия – комиссия, создаваемая решением акима города Сергеевка или акимом сельского округа для проведения обследования материального положения лиц (семей), обратившихся за социальной помощью, и подготовки заключений;</w:t>
      </w:r>
    </w:p>
    <w:p>
      <w:pPr>
        <w:spacing w:after="0"/>
        <w:ind w:left="0"/>
        <w:jc w:val="both"/>
      </w:pPr>
      <w:r>
        <w:rPr>
          <w:rFonts w:ascii="Times New Roman"/>
          <w:b w:val="false"/>
          <w:i w:val="false"/>
          <w:color w:val="000000"/>
          <w:sz w:val="28"/>
        </w:rPr>
        <w:t>
      10) предельный размер – утвержденный максимальный размер социальной помощи.</w:t>
      </w:r>
    </w:p>
    <w:p>
      <w:pPr>
        <w:spacing w:after="0"/>
        <w:ind w:left="0"/>
        <w:jc w:val="both"/>
      </w:pPr>
      <w:r>
        <w:rPr>
          <w:rFonts w:ascii="Times New Roman"/>
          <w:b w:val="false"/>
          <w:i w:val="false"/>
          <w:color w:val="000000"/>
          <w:sz w:val="28"/>
        </w:rPr>
        <w:t>
      3. Настоящие Правила распространяются на лиц, проживающих на территории района Шал акына Северо-Казахстанской области.</w:t>
      </w:r>
    </w:p>
    <w:p>
      <w:pPr>
        <w:spacing w:after="0"/>
        <w:ind w:left="0"/>
        <w:jc w:val="both"/>
      </w:pPr>
      <w:r>
        <w:rPr>
          <w:rFonts w:ascii="Times New Roman"/>
          <w:b w:val="false"/>
          <w:i w:val="false"/>
          <w:color w:val="000000"/>
          <w:sz w:val="28"/>
        </w:rPr>
        <w:t>
      4. Для целей настоящих Правил под социальной помощью понимается помощь, предоставляемая акиматом района Шал акына Северо-Казахстанской области через государственное учреждение "Отдел занятости и социальных программ района Шал акына Северо-Казахстанской области в денежной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p>
    <w:p>
      <w:pPr>
        <w:spacing w:after="0"/>
        <w:ind w:left="0"/>
        <w:jc w:val="both"/>
      </w:pPr>
      <w:r>
        <w:rPr>
          <w:rFonts w:ascii="Times New Roman"/>
          <w:b w:val="false"/>
          <w:i w:val="false"/>
          <w:color w:val="000000"/>
          <w:sz w:val="28"/>
        </w:rPr>
        <w:t>
      5. Лицам, указанным в статье 20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и статье 16 Закона Республики Казахстан от 13 апреля 2005 года "О социальной защите инвалидов в Республике Казахстан", социальная помощь оказывается в порядке, предусмотренном настоящими Правилами.</w:t>
      </w:r>
    </w:p>
    <w:p>
      <w:pPr>
        <w:spacing w:after="0"/>
        <w:ind w:left="0"/>
        <w:jc w:val="both"/>
      </w:pPr>
      <w:r>
        <w:rPr>
          <w:rFonts w:ascii="Times New Roman"/>
          <w:b w:val="false"/>
          <w:i w:val="false"/>
          <w:color w:val="000000"/>
          <w:sz w:val="28"/>
        </w:rPr>
        <w:t>
      6. Перечень памятных дат и праздничных дней, а также размер оказания социальной помощи устанавливается согласно приложению 1 к настоящим Правилам.</w:t>
      </w:r>
    </w:p>
    <w:p>
      <w:pPr>
        <w:spacing w:after="0"/>
        <w:ind w:left="0"/>
        <w:jc w:val="both"/>
      </w:pPr>
      <w:r>
        <w:rPr>
          <w:rFonts w:ascii="Times New Roman"/>
          <w:b w:val="false"/>
          <w:i w:val="false"/>
          <w:color w:val="000000"/>
          <w:sz w:val="28"/>
        </w:rPr>
        <w:t>
      Размер социальной помощи к памятным датам и праздничным дням устанавливается в едином размере по согласованию с акиматом Северо-Казахстанской области.</w:t>
      </w:r>
    </w:p>
    <w:p>
      <w:pPr>
        <w:spacing w:after="0"/>
        <w:ind w:left="0"/>
        <w:jc w:val="both"/>
      </w:pPr>
      <w:r>
        <w:rPr>
          <w:rFonts w:ascii="Times New Roman"/>
          <w:b w:val="false"/>
          <w:i w:val="false"/>
          <w:color w:val="000000"/>
          <w:sz w:val="28"/>
        </w:rPr>
        <w:t>
      Социальная помощь к памятным датам и праздничным дням оказывается по одной из категорий, указанных в приложении 1 к настоящим Правилам, один раз в год.</w:t>
      </w:r>
    </w:p>
    <w:p>
      <w:pPr>
        <w:spacing w:after="0"/>
        <w:ind w:left="0"/>
        <w:jc w:val="both"/>
      </w:pPr>
      <w:r>
        <w:rPr>
          <w:rFonts w:ascii="Times New Roman"/>
          <w:b w:val="false"/>
          <w:i w:val="false"/>
          <w:color w:val="000000"/>
          <w:sz w:val="28"/>
        </w:rPr>
        <w:t>
      7. Участковые и специальные комиссии осуществляют свою деятельность на основании положений, утверждаемых акиматом Северо-Казахстанской области.</w:t>
      </w:r>
    </w:p>
    <w:p>
      <w:pPr>
        <w:spacing w:after="0"/>
        <w:ind w:left="0"/>
        <w:jc w:val="left"/>
      </w:pPr>
      <w:r>
        <w:rPr>
          <w:rFonts w:ascii="Times New Roman"/>
          <w:b/>
          <w:i w:val="false"/>
          <w:color w:val="000000"/>
        </w:rPr>
        <w:t xml:space="preserve"> 2. Порядок определения перечня категорий  получателей социальной помощи  и установления размеров социальной помощи</w:t>
      </w:r>
    </w:p>
    <w:p>
      <w:pPr>
        <w:spacing w:after="0"/>
        <w:ind w:left="0"/>
        <w:jc w:val="both"/>
      </w:pPr>
      <w:r>
        <w:rPr>
          <w:rFonts w:ascii="Times New Roman"/>
          <w:b w:val="false"/>
          <w:i w:val="false"/>
          <w:color w:val="000000"/>
          <w:sz w:val="28"/>
        </w:rPr>
        <w:t>
      8. Перечень категорий получателей, предельные размеры социальной помощи, сроки обращения за социальной помощью при наступлении трудной жизненной ситуации вследствие стихийного бедствия или пожара, устанавливаются местным исполнительным органом района и утверждаются согласно приложению 2 к настоящим Правилам.</w:t>
      </w:r>
    </w:p>
    <w:p>
      <w:pPr>
        <w:spacing w:after="0"/>
        <w:ind w:left="0"/>
        <w:jc w:val="both"/>
      </w:pPr>
      <w:r>
        <w:rPr>
          <w:rFonts w:ascii="Times New Roman"/>
          <w:b w:val="false"/>
          <w:i w:val="false"/>
          <w:color w:val="000000"/>
          <w:sz w:val="28"/>
        </w:rPr>
        <w:t>
      9. Окончательный перечень оснований для отнесения граждан к категории нуждающихся и проведения обследований материально-бытового положения лица (семьи) при наступлении трудной жизненной ситуации утверждается согласно приложению 3 к настоящим Правилам.</w:t>
      </w:r>
    </w:p>
    <w:p>
      <w:pPr>
        <w:spacing w:after="0"/>
        <w:ind w:left="0"/>
        <w:jc w:val="both"/>
      </w:pPr>
      <w:r>
        <w:rPr>
          <w:rFonts w:ascii="Times New Roman"/>
          <w:b w:val="false"/>
          <w:i w:val="false"/>
          <w:color w:val="000000"/>
          <w:sz w:val="28"/>
        </w:rPr>
        <w:t>
      Специальная комиссия при вынесении заключения о необходимости оказания социальной помощи руководствуется перечнем оснований для отнесения граждан к категории нуждающихся.</w:t>
      </w:r>
    </w:p>
    <w:p>
      <w:pPr>
        <w:spacing w:after="0"/>
        <w:ind w:left="0"/>
        <w:jc w:val="both"/>
      </w:pPr>
      <w:r>
        <w:rPr>
          <w:rFonts w:ascii="Times New Roman"/>
          <w:b w:val="false"/>
          <w:i w:val="false"/>
          <w:color w:val="000000"/>
          <w:sz w:val="28"/>
        </w:rPr>
        <w:t>
      10.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p>
    <w:p>
      <w:pPr>
        <w:spacing w:after="0"/>
        <w:ind w:left="0"/>
        <w:jc w:val="both"/>
      </w:pPr>
      <w:r>
        <w:rPr>
          <w:rFonts w:ascii="Times New Roman"/>
          <w:b w:val="false"/>
          <w:i w:val="false"/>
          <w:color w:val="000000"/>
          <w:sz w:val="28"/>
        </w:rPr>
        <w:t>
      11. Социальная помощь по основаниям, указанным в подпунктах 1) – 13) приложения 3 к настоящим Правилам предоставляется гражданам с учетом среднедушевого дохода лица (семьи), не превышающего порога однократного размера прожиточного минимума, в размере 5 (пяти) месячных расчетных показателей, единовременно.</w:t>
      </w:r>
    </w:p>
    <w:p>
      <w:pPr>
        <w:spacing w:after="0"/>
        <w:ind w:left="0"/>
        <w:jc w:val="both"/>
      </w:pPr>
      <w:r>
        <w:rPr>
          <w:rFonts w:ascii="Times New Roman"/>
          <w:b w:val="false"/>
          <w:i w:val="false"/>
          <w:color w:val="000000"/>
          <w:sz w:val="28"/>
        </w:rPr>
        <w:t>
      12. Социальная помощь по основанию, указанного в подпункте 14) приложения 3 к настоящим Правилам предоставляется гражданам (семье) с учетом среднедушевого дохода лица (семьи), не превышающего порога однократного размера прожиточного минимума, в размере 50 (пятидесяти) минимальных расчетных показателей, единовременно.</w:t>
      </w:r>
    </w:p>
    <w:p>
      <w:pPr>
        <w:spacing w:after="0"/>
        <w:ind w:left="0"/>
        <w:jc w:val="both"/>
      </w:pPr>
      <w:r>
        <w:rPr>
          <w:rFonts w:ascii="Times New Roman"/>
          <w:b w:val="false"/>
          <w:i w:val="false"/>
          <w:color w:val="000000"/>
          <w:sz w:val="28"/>
        </w:rPr>
        <w:t>
      13. Социальная помощь по основанию, указанного в подпункте 15) приложения 3 к настоящим Правилам предоставляется один раз в 2 года в размере стоимости согласно предоставленной счет-фактуре (кроме драгоценных металлов и протезов из металлокерамики, металлоакрила), без учета доходов.</w:t>
      </w:r>
    </w:p>
    <w:p>
      <w:pPr>
        <w:spacing w:after="0"/>
        <w:ind w:left="0"/>
        <w:jc w:val="both"/>
      </w:pPr>
      <w:r>
        <w:rPr>
          <w:rFonts w:ascii="Times New Roman"/>
          <w:b w:val="false"/>
          <w:i w:val="false"/>
          <w:color w:val="000000"/>
          <w:sz w:val="28"/>
        </w:rPr>
        <w:t>
      14. Социальная помощь по основанию, указанного в подпункте 16) приложения 3 к настоящим Правилам предоставляется один раз в год в размере стоимости санаторно-курортного лечения, без учета доходов.</w:t>
      </w:r>
    </w:p>
    <w:p>
      <w:pPr>
        <w:spacing w:after="0"/>
        <w:ind w:left="0"/>
        <w:jc w:val="both"/>
      </w:pPr>
      <w:r>
        <w:rPr>
          <w:rFonts w:ascii="Times New Roman"/>
          <w:b w:val="false"/>
          <w:i w:val="false"/>
          <w:color w:val="000000"/>
          <w:sz w:val="28"/>
        </w:rPr>
        <w:t>
      15. Социальная помощь по основанию, указанного в подпункте 17) приложения 3 к настоящим Правилам предоставляется ежемесячно в размере 2 (двух) месячных расчетных показателей, без учета доходов.</w:t>
      </w:r>
    </w:p>
    <w:p>
      <w:pPr>
        <w:spacing w:after="0"/>
        <w:ind w:left="0"/>
        <w:jc w:val="both"/>
      </w:pPr>
      <w:r>
        <w:rPr>
          <w:rFonts w:ascii="Times New Roman"/>
          <w:b w:val="false"/>
          <w:i w:val="false"/>
          <w:color w:val="000000"/>
          <w:sz w:val="28"/>
        </w:rPr>
        <w:t>
      16. Социальная помощь по основанию, указанного в подпункте 18) приложения 3 к настоящим Правилам предоставляется один раз в год в размере 10 (десяти) месячных расчетных показателей, без учета доходов.</w:t>
      </w:r>
    </w:p>
    <w:p>
      <w:pPr>
        <w:spacing w:after="0"/>
        <w:ind w:left="0"/>
        <w:jc w:val="both"/>
      </w:pPr>
      <w:r>
        <w:rPr>
          <w:rFonts w:ascii="Times New Roman"/>
          <w:b w:val="false"/>
          <w:i w:val="false"/>
          <w:color w:val="000000"/>
          <w:sz w:val="28"/>
        </w:rPr>
        <w:t>
      17. Социальная помощь по основанию, указанного в подпункте 19) приложения 3 к настоящим Правилам предоставляется по необходимости в размере стоимости проезда, без учета доходов.</w:t>
      </w:r>
    </w:p>
    <w:p>
      <w:pPr>
        <w:spacing w:after="0"/>
        <w:ind w:left="0"/>
        <w:jc w:val="both"/>
      </w:pPr>
      <w:r>
        <w:rPr>
          <w:rFonts w:ascii="Times New Roman"/>
          <w:b w:val="false"/>
          <w:i w:val="false"/>
          <w:color w:val="000000"/>
          <w:sz w:val="28"/>
        </w:rPr>
        <w:t>
      18. Социальная помощь по основанию, указанного в подпункте 20) приложения 3 к настоящим Правилам предоставляется в начале учебного года в размере 160 (ста шестидесяти) месячных расчетных показателей, гражданам с учетом среднедушевого дохода лица (семьи), не превышающим прожиточного минимума.</w:t>
      </w:r>
    </w:p>
    <w:p>
      <w:pPr>
        <w:spacing w:after="0"/>
        <w:ind w:left="0"/>
        <w:jc w:val="left"/>
      </w:pPr>
      <w:r>
        <w:rPr>
          <w:rFonts w:ascii="Times New Roman"/>
          <w:b/>
          <w:i w:val="false"/>
          <w:color w:val="000000"/>
        </w:rPr>
        <w:t xml:space="preserve"> 3. Порядок оказания социальной помощи</w:t>
      </w:r>
    </w:p>
    <w:p>
      <w:pPr>
        <w:spacing w:after="0"/>
        <w:ind w:left="0"/>
        <w:jc w:val="both"/>
      </w:pPr>
      <w:r>
        <w:rPr>
          <w:rFonts w:ascii="Times New Roman"/>
          <w:b w:val="false"/>
          <w:i w:val="false"/>
          <w:color w:val="000000"/>
          <w:sz w:val="28"/>
        </w:rPr>
        <w:t>
      19. Социальная помощь к памятным датам и праздничным дням оказывается по списку, утверждаемому акиматом района Шал акына Северо-Казахстанской области по представлению уполномоченной организации либо иных организаций без истребования заявлений от получателей.</w:t>
      </w:r>
    </w:p>
    <w:p>
      <w:pPr>
        <w:spacing w:after="0"/>
        <w:ind w:left="0"/>
        <w:jc w:val="both"/>
      </w:pPr>
      <w:r>
        <w:rPr>
          <w:rFonts w:ascii="Times New Roman"/>
          <w:b w:val="false"/>
          <w:i w:val="false"/>
          <w:color w:val="000000"/>
          <w:sz w:val="28"/>
        </w:rPr>
        <w:t>
      20.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предоставляет заявление с приложением следующих документов:</w:t>
      </w:r>
    </w:p>
    <w:p>
      <w:pPr>
        <w:spacing w:after="0"/>
        <w:ind w:left="0"/>
        <w:jc w:val="both"/>
      </w:pPr>
      <w:r>
        <w:rPr>
          <w:rFonts w:ascii="Times New Roman"/>
          <w:b w:val="false"/>
          <w:i w:val="false"/>
          <w:color w:val="000000"/>
          <w:sz w:val="28"/>
        </w:rPr>
        <w:t>
      1) документ, удостоверяющий личность;</w:t>
      </w:r>
    </w:p>
    <w:p>
      <w:pPr>
        <w:spacing w:after="0"/>
        <w:ind w:left="0"/>
        <w:jc w:val="both"/>
      </w:pPr>
      <w:r>
        <w:rPr>
          <w:rFonts w:ascii="Times New Roman"/>
          <w:b w:val="false"/>
          <w:i w:val="false"/>
          <w:color w:val="000000"/>
          <w:sz w:val="28"/>
        </w:rPr>
        <w:t>
      2) документ, подтверждающий регистрацию по постоянному месту жительства;</w:t>
      </w:r>
    </w:p>
    <w:p>
      <w:pPr>
        <w:spacing w:after="0"/>
        <w:ind w:left="0"/>
        <w:jc w:val="both"/>
      </w:pPr>
      <w:r>
        <w:rPr>
          <w:rFonts w:ascii="Times New Roman"/>
          <w:b w:val="false"/>
          <w:i w:val="false"/>
          <w:color w:val="000000"/>
          <w:sz w:val="28"/>
        </w:rPr>
        <w:t>
      3) сведения о составе лица (семьи) согласно приложению 1 к Типовым правилам;</w:t>
      </w:r>
    </w:p>
    <w:p>
      <w:pPr>
        <w:spacing w:after="0"/>
        <w:ind w:left="0"/>
        <w:jc w:val="both"/>
      </w:pPr>
      <w:r>
        <w:rPr>
          <w:rFonts w:ascii="Times New Roman"/>
          <w:b w:val="false"/>
          <w:i w:val="false"/>
          <w:color w:val="000000"/>
          <w:sz w:val="28"/>
        </w:rPr>
        <w:t>
      4) сведения о доходах лица (членов семьи);</w:t>
      </w:r>
    </w:p>
    <w:p>
      <w:pPr>
        <w:spacing w:after="0"/>
        <w:ind w:left="0"/>
        <w:jc w:val="both"/>
      </w:pPr>
      <w:r>
        <w:rPr>
          <w:rFonts w:ascii="Times New Roman"/>
          <w:b w:val="false"/>
          <w:i w:val="false"/>
          <w:color w:val="000000"/>
          <w:sz w:val="28"/>
        </w:rPr>
        <w:t>
      5) акт и/или документ, подтверждающий наступление трудной жизненной ситуации.</w:t>
      </w:r>
    </w:p>
    <w:p>
      <w:pPr>
        <w:spacing w:after="0"/>
        <w:ind w:left="0"/>
        <w:jc w:val="both"/>
      </w:pPr>
      <w:r>
        <w:rPr>
          <w:rFonts w:ascii="Times New Roman"/>
          <w:b w:val="false"/>
          <w:i w:val="false"/>
          <w:color w:val="000000"/>
          <w:sz w:val="28"/>
        </w:rPr>
        <w:t>
      21. Документы предоставляются в подлинниках и копиях для сверки, после чего подлинники документов возвращаются заявителю.</w:t>
      </w:r>
    </w:p>
    <w:p>
      <w:pPr>
        <w:spacing w:after="0"/>
        <w:ind w:left="0"/>
        <w:jc w:val="both"/>
      </w:pPr>
      <w:r>
        <w:rPr>
          <w:rFonts w:ascii="Times New Roman"/>
          <w:b w:val="false"/>
          <w:i w:val="false"/>
          <w:color w:val="000000"/>
          <w:sz w:val="28"/>
        </w:rPr>
        <w:t>
      22.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направляет документы заявителя в участковую комиссию для проведения обследования материального положения лица (семьи).</w:t>
      </w:r>
    </w:p>
    <w:p>
      <w:pPr>
        <w:spacing w:after="0"/>
        <w:ind w:left="0"/>
        <w:jc w:val="both"/>
      </w:pPr>
      <w:r>
        <w:rPr>
          <w:rFonts w:ascii="Times New Roman"/>
          <w:b w:val="false"/>
          <w:i w:val="false"/>
          <w:color w:val="000000"/>
          <w:sz w:val="28"/>
        </w:rPr>
        <w:t>
      23.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приложениям 2 и 3 к Типовым правилам и направляет их в уполномоченный орган или акиму сельского округа.</w:t>
      </w:r>
    </w:p>
    <w:p>
      <w:pPr>
        <w:spacing w:after="0"/>
        <w:ind w:left="0"/>
        <w:jc w:val="both"/>
      </w:pPr>
      <w:r>
        <w:rPr>
          <w:rFonts w:ascii="Times New Roman"/>
          <w:b w:val="false"/>
          <w:i w:val="false"/>
          <w:color w:val="000000"/>
          <w:sz w:val="28"/>
        </w:rPr>
        <w:t>
      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p>
    <w:p>
      <w:pPr>
        <w:spacing w:after="0"/>
        <w:ind w:left="0"/>
        <w:jc w:val="both"/>
      </w:pPr>
      <w:r>
        <w:rPr>
          <w:rFonts w:ascii="Times New Roman"/>
          <w:b w:val="false"/>
          <w:i w:val="false"/>
          <w:color w:val="000000"/>
          <w:sz w:val="28"/>
        </w:rPr>
        <w:t>
      24.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p>
    <w:p>
      <w:pPr>
        <w:spacing w:after="0"/>
        <w:ind w:left="0"/>
        <w:jc w:val="both"/>
      </w:pPr>
      <w:r>
        <w:rPr>
          <w:rFonts w:ascii="Times New Roman"/>
          <w:b w:val="false"/>
          <w:i w:val="false"/>
          <w:color w:val="000000"/>
          <w:sz w:val="28"/>
        </w:rPr>
        <w:t>
      25.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p>
    <w:p>
      <w:pPr>
        <w:spacing w:after="0"/>
        <w:ind w:left="0"/>
        <w:jc w:val="both"/>
      </w:pPr>
      <w:r>
        <w:rPr>
          <w:rFonts w:ascii="Times New Roman"/>
          <w:b w:val="false"/>
          <w:i w:val="false"/>
          <w:color w:val="000000"/>
          <w:sz w:val="28"/>
        </w:rPr>
        <w:t>
      26.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p>
    <w:p>
      <w:pPr>
        <w:spacing w:after="0"/>
        <w:ind w:left="0"/>
        <w:jc w:val="both"/>
      </w:pPr>
      <w:r>
        <w:rPr>
          <w:rFonts w:ascii="Times New Roman"/>
          <w:b w:val="false"/>
          <w:i w:val="false"/>
          <w:color w:val="000000"/>
          <w:sz w:val="28"/>
        </w:rPr>
        <w:t>
      27.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p>
    <w:p>
      <w:pPr>
        <w:spacing w:after="0"/>
        <w:ind w:left="0"/>
        <w:jc w:val="both"/>
      </w:pPr>
      <w:r>
        <w:rPr>
          <w:rFonts w:ascii="Times New Roman"/>
          <w:b w:val="false"/>
          <w:i w:val="false"/>
          <w:color w:val="000000"/>
          <w:sz w:val="28"/>
        </w:rPr>
        <w:t>
      28.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p>
    <w:p>
      <w:pPr>
        <w:spacing w:after="0"/>
        <w:ind w:left="0"/>
        <w:jc w:val="both"/>
      </w:pPr>
      <w:r>
        <w:rPr>
          <w:rFonts w:ascii="Times New Roman"/>
          <w:b w:val="false"/>
          <w:i w:val="false"/>
          <w:color w:val="000000"/>
          <w:sz w:val="28"/>
        </w:rPr>
        <w:t>
      В случаях, указанных в пунктах 24 и 25 настоящих Правил,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w:t>
      </w:r>
    </w:p>
    <w:p>
      <w:pPr>
        <w:spacing w:after="0"/>
        <w:ind w:left="0"/>
        <w:jc w:val="both"/>
      </w:pPr>
      <w:r>
        <w:rPr>
          <w:rFonts w:ascii="Times New Roman"/>
          <w:b w:val="false"/>
          <w:i w:val="false"/>
          <w:color w:val="000000"/>
          <w:sz w:val="28"/>
        </w:rPr>
        <w:t>
      29.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p>
    <w:p>
      <w:pPr>
        <w:spacing w:after="0"/>
        <w:ind w:left="0"/>
        <w:jc w:val="both"/>
      </w:pPr>
      <w:r>
        <w:rPr>
          <w:rFonts w:ascii="Times New Roman"/>
          <w:b w:val="false"/>
          <w:i w:val="false"/>
          <w:color w:val="000000"/>
          <w:sz w:val="28"/>
        </w:rPr>
        <w:t>
      30. Социальная помощь предоставляется не позднее шести месяцев со дня наступления трудной жизненной ситуации.</w:t>
      </w:r>
    </w:p>
    <w:p>
      <w:pPr>
        <w:spacing w:after="0"/>
        <w:ind w:left="0"/>
        <w:jc w:val="both"/>
      </w:pPr>
      <w:r>
        <w:rPr>
          <w:rFonts w:ascii="Times New Roman"/>
          <w:b w:val="false"/>
          <w:i w:val="false"/>
          <w:color w:val="000000"/>
          <w:sz w:val="28"/>
        </w:rPr>
        <w:t>
      31. Отказ в оказании социальной помощи осуществляется в случаях:</w:t>
      </w:r>
    </w:p>
    <w:p>
      <w:pPr>
        <w:spacing w:after="0"/>
        <w:ind w:left="0"/>
        <w:jc w:val="both"/>
      </w:pPr>
      <w:r>
        <w:rPr>
          <w:rFonts w:ascii="Times New Roman"/>
          <w:b w:val="false"/>
          <w:i w:val="false"/>
          <w:color w:val="000000"/>
          <w:sz w:val="28"/>
        </w:rPr>
        <w:t>
      1) выявления недостоверных сведений, представленных заявителями;</w:t>
      </w:r>
    </w:p>
    <w:p>
      <w:pPr>
        <w:spacing w:after="0"/>
        <w:ind w:left="0"/>
        <w:jc w:val="both"/>
      </w:pPr>
      <w:r>
        <w:rPr>
          <w:rFonts w:ascii="Times New Roman"/>
          <w:b w:val="false"/>
          <w:i w:val="false"/>
          <w:color w:val="000000"/>
          <w:sz w:val="28"/>
        </w:rPr>
        <w:t>
      2) отказа, уклонения заявителя от проведения обследования материального положения лица (семьи);</w:t>
      </w:r>
    </w:p>
    <w:p>
      <w:pPr>
        <w:spacing w:after="0"/>
        <w:ind w:left="0"/>
        <w:jc w:val="both"/>
      </w:pPr>
      <w:r>
        <w:rPr>
          <w:rFonts w:ascii="Times New Roman"/>
          <w:b w:val="false"/>
          <w:i w:val="false"/>
          <w:color w:val="000000"/>
          <w:sz w:val="28"/>
        </w:rPr>
        <w:t>
      3) превышения размера среднедушевого дохода лица (семьи) порога для оказания социальной помощи.</w:t>
      </w:r>
    </w:p>
    <w:p>
      <w:pPr>
        <w:spacing w:after="0"/>
        <w:ind w:left="0"/>
        <w:jc w:val="both"/>
      </w:pPr>
      <w:r>
        <w:rPr>
          <w:rFonts w:ascii="Times New Roman"/>
          <w:b w:val="false"/>
          <w:i w:val="false"/>
          <w:color w:val="000000"/>
          <w:sz w:val="28"/>
        </w:rPr>
        <w:t>
      32. Финансирование расходов на предоставление социальной помощи осуществляется в пределах средств, предусмотренных бюджетом района на текущий финансовый год.</w:t>
      </w:r>
    </w:p>
    <w:p>
      <w:pPr>
        <w:spacing w:after="0"/>
        <w:ind w:left="0"/>
        <w:jc w:val="both"/>
      </w:pPr>
      <w:r>
        <w:rPr>
          <w:rFonts w:ascii="Times New Roman"/>
          <w:b w:val="false"/>
          <w:i w:val="false"/>
          <w:color w:val="000000"/>
          <w:sz w:val="28"/>
        </w:rPr>
        <w:t>
      Выплата социальной помощи осуществляется уполномоченным органом через банки второго уровня путем перечисления сумм на лицевые счета заявителей.</w:t>
      </w:r>
    </w:p>
    <w:p>
      <w:pPr>
        <w:spacing w:after="0"/>
        <w:ind w:left="0"/>
        <w:jc w:val="left"/>
      </w:pPr>
      <w:r>
        <w:rPr>
          <w:rFonts w:ascii="Times New Roman"/>
          <w:b/>
          <w:i w:val="false"/>
          <w:color w:val="000000"/>
        </w:rPr>
        <w:t xml:space="preserve"> 4. Основания для прекращения и возврата предоставляемой социальной помощи</w:t>
      </w:r>
    </w:p>
    <w:p>
      <w:pPr>
        <w:spacing w:after="0"/>
        <w:ind w:left="0"/>
        <w:jc w:val="both"/>
      </w:pPr>
      <w:r>
        <w:rPr>
          <w:rFonts w:ascii="Times New Roman"/>
          <w:b w:val="false"/>
          <w:i w:val="false"/>
          <w:color w:val="000000"/>
          <w:sz w:val="28"/>
        </w:rPr>
        <w:t>
      33. Социальная помощь прекращается в случаях:</w:t>
      </w:r>
    </w:p>
    <w:p>
      <w:pPr>
        <w:spacing w:after="0"/>
        <w:ind w:left="0"/>
        <w:jc w:val="both"/>
      </w:pPr>
      <w:r>
        <w:rPr>
          <w:rFonts w:ascii="Times New Roman"/>
          <w:b w:val="false"/>
          <w:i w:val="false"/>
          <w:color w:val="000000"/>
          <w:sz w:val="28"/>
        </w:rPr>
        <w:t>
      1) смерти получателя;</w:t>
      </w:r>
    </w:p>
    <w:p>
      <w:pPr>
        <w:spacing w:after="0"/>
        <w:ind w:left="0"/>
        <w:jc w:val="both"/>
      </w:pPr>
      <w:r>
        <w:rPr>
          <w:rFonts w:ascii="Times New Roman"/>
          <w:b w:val="false"/>
          <w:i w:val="false"/>
          <w:color w:val="000000"/>
          <w:sz w:val="28"/>
        </w:rPr>
        <w:t>
      2) выезда получателя на постоянное проживание за пределы района Шал акына;</w:t>
      </w:r>
    </w:p>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p>
      <w:pPr>
        <w:spacing w:after="0"/>
        <w:ind w:left="0"/>
        <w:jc w:val="both"/>
      </w:pPr>
      <w:r>
        <w:rPr>
          <w:rFonts w:ascii="Times New Roman"/>
          <w:b w:val="false"/>
          <w:i w:val="false"/>
          <w:color w:val="000000"/>
          <w:sz w:val="28"/>
        </w:rPr>
        <w:t>
      4) выявления недостоверных сведений, предоставленных заявителем.</w:t>
      </w:r>
    </w:p>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p>
      <w:pPr>
        <w:spacing w:after="0"/>
        <w:ind w:left="0"/>
        <w:jc w:val="both"/>
      </w:pPr>
      <w:r>
        <w:rPr>
          <w:rFonts w:ascii="Times New Roman"/>
          <w:b w:val="false"/>
          <w:i w:val="false"/>
          <w:color w:val="000000"/>
          <w:sz w:val="28"/>
        </w:rPr>
        <w:t>
      34. Излишне выплаченные суммы подлежат возврату в добровольном или ином установленном законодательством Республики Казахстан порядке.</w:t>
      </w:r>
    </w:p>
    <w:p>
      <w:pPr>
        <w:spacing w:after="0"/>
        <w:ind w:left="0"/>
        <w:jc w:val="left"/>
      </w:pPr>
      <w:r>
        <w:rPr>
          <w:rFonts w:ascii="Times New Roman"/>
          <w:b/>
          <w:i w:val="false"/>
          <w:color w:val="000000"/>
        </w:rPr>
        <w:t xml:space="preserve"> 5. Заключительное положение</w:t>
      </w:r>
    </w:p>
    <w:p>
      <w:pPr>
        <w:spacing w:after="0"/>
        <w:ind w:left="0"/>
        <w:jc w:val="both"/>
      </w:pPr>
      <w:r>
        <w:rPr>
          <w:rFonts w:ascii="Times New Roman"/>
          <w:b w:val="false"/>
          <w:i w:val="false"/>
          <w:color w:val="000000"/>
          <w:sz w:val="28"/>
        </w:rPr>
        <w:t>
      35.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оказания социальной помощи,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установления размеров и определения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перечня отдельных категорий нуждающихся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граждан района Шал акына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bl>
    <w:p>
      <w:pPr>
        <w:spacing w:after="0"/>
        <w:ind w:left="0"/>
        <w:jc w:val="left"/>
      </w:pPr>
      <w:r>
        <w:rPr>
          <w:rFonts w:ascii="Times New Roman"/>
          <w:b/>
          <w:i w:val="false"/>
          <w:color w:val="000000"/>
        </w:rPr>
        <w:t xml:space="preserve"> Перечень памятных дат, праздничных дней, категорий получателей, а также кратность и размер оказания социальной помощи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памятных дат, праздничных дней и категорий получателей социальной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и размер оказания социальной помощи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февраля - "День вывода войск с территории Афганистана"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Советских Социалистических Республик (включая военных специалистов и советников), которые в соответствии с решениями правительственных органов бывшего Союза Советских Социалистических Республик принимали участие в боевых действиях на территории других государств; военнообязанные, призывавшиеся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Советских Социалистических Республик; рабочие и служащие, обслуживающие советский воинский контингент в Афганистане, получившие ранения, контузии или увечья, либо награжденные орденами и медалями бывшего Союза Советских Социалистических Республик за участие в обеспечении боевых действий.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p>
            <w:pPr>
              <w:spacing w:after="20"/>
              <w:ind w:left="20"/>
              <w:jc w:val="both"/>
            </w:pPr>
            <w:r>
              <w:rPr>
                <w:rFonts w:ascii="Times New Roman"/>
                <w:b w:val="false"/>
                <w:i w:val="false"/>
                <w:color w:val="000000"/>
                <w:sz w:val="20"/>
              </w:rPr>
              <w:t>
15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ставшие инвалидами вследствие ранения, контузии, увечья, полученные при защите бывшего Союза Советских Социалистических Республик, при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военной службы в Афганистане или других государствах, в которых велись боевые действия.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p>
            <w:pPr>
              <w:spacing w:after="20"/>
              <w:ind w:left="20"/>
              <w:jc w:val="both"/>
            </w:pPr>
            <w:r>
              <w:rPr>
                <w:rFonts w:ascii="Times New Roman"/>
                <w:b w:val="false"/>
                <w:i w:val="false"/>
                <w:color w:val="000000"/>
                <w:sz w:val="20"/>
              </w:rPr>
              <w:t>
15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соответствующих категорий, обслуживавшие действующие воинские контингенты других странах и ставшие инвалидами вследствие ранения, контузии, увечья либо заболевания, полученных в период ведения боевых действий.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p>
            <w:pPr>
              <w:spacing w:after="20"/>
              <w:ind w:left="20"/>
              <w:jc w:val="both"/>
            </w:pPr>
            <w:r>
              <w:rPr>
                <w:rFonts w:ascii="Times New Roman"/>
                <w:b w:val="false"/>
                <w:i w:val="false"/>
                <w:color w:val="000000"/>
                <w:sz w:val="20"/>
              </w:rPr>
              <w:t>
15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p>
            <w:pPr>
              <w:spacing w:after="20"/>
              <w:ind w:left="20"/>
              <w:jc w:val="both"/>
            </w:pPr>
            <w:r>
              <w:rPr>
                <w:rFonts w:ascii="Times New Roman"/>
                <w:b w:val="false"/>
                <w:i w:val="false"/>
                <w:color w:val="000000"/>
                <w:sz w:val="20"/>
              </w:rPr>
              <w:t>
15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направлявшиеся на работу в Афганистан в период с 1 декабря 1979 года по декабрь 1989 года и в другие страны, в которых велись боевые действия.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p>
            <w:pPr>
              <w:spacing w:after="20"/>
              <w:ind w:left="20"/>
              <w:jc w:val="both"/>
            </w:pPr>
            <w:r>
              <w:rPr>
                <w:rFonts w:ascii="Times New Roman"/>
                <w:b w:val="false"/>
                <w:i w:val="false"/>
                <w:color w:val="000000"/>
                <w:sz w:val="20"/>
              </w:rPr>
              <w:t>
15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Комитета государственной безопасности бывшего Союза Советских Социалистических Республик, временно находившихся на территории Афганистана и не входившие в состав ограниченного контингента советских войск.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p>
            <w:pPr>
              <w:spacing w:after="20"/>
              <w:ind w:left="20"/>
              <w:jc w:val="both"/>
            </w:pPr>
            <w:r>
              <w:rPr>
                <w:rFonts w:ascii="Times New Roman"/>
                <w:b w:val="false"/>
                <w:i w:val="false"/>
                <w:color w:val="000000"/>
                <w:sz w:val="20"/>
              </w:rPr>
              <w:t>
15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марта - "Международный женский день"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Многодетные матери, награжденные подвесками "Алтын алка", "Күміс алка", орденами "Материнская Слава" I и II степени или ранее получивших звание "Мать-Героиня".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p>
            <w:pPr>
              <w:spacing w:after="20"/>
              <w:ind w:left="20"/>
              <w:jc w:val="both"/>
            </w:pPr>
            <w:r>
              <w:rPr>
                <w:rFonts w:ascii="Times New Roman"/>
                <w:b w:val="false"/>
                <w:i w:val="false"/>
                <w:color w:val="000000"/>
                <w:sz w:val="20"/>
              </w:rPr>
              <w:t>
5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апреля – "День памяти аварии на Чернобыльской атомной электростанции"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принимавшие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p>
            <w:pPr>
              <w:spacing w:after="20"/>
              <w:ind w:left="20"/>
              <w:jc w:val="both"/>
            </w:pPr>
            <w:r>
              <w:rPr>
                <w:rFonts w:ascii="Times New Roman"/>
                <w:b w:val="false"/>
                <w:i w:val="false"/>
                <w:color w:val="000000"/>
                <w:sz w:val="20"/>
              </w:rPr>
              <w:t>
15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ставшие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испытания ядерного оружия, и их дети, инвалидность которых генетически связана с радиационным облучением одного из родителей.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p>
            <w:pPr>
              <w:spacing w:after="20"/>
              <w:ind w:left="20"/>
              <w:jc w:val="both"/>
            </w:pPr>
            <w:r>
              <w:rPr>
                <w:rFonts w:ascii="Times New Roman"/>
                <w:b w:val="false"/>
                <w:i w:val="false"/>
                <w:color w:val="000000"/>
                <w:sz w:val="20"/>
              </w:rPr>
              <w:t>
15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p>
            <w:pPr>
              <w:spacing w:after="20"/>
              <w:ind w:left="20"/>
              <w:jc w:val="both"/>
            </w:pPr>
            <w:r>
              <w:rPr>
                <w:rFonts w:ascii="Times New Roman"/>
                <w:b w:val="false"/>
                <w:i w:val="false"/>
                <w:color w:val="000000"/>
                <w:sz w:val="20"/>
              </w:rPr>
              <w:t>
15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p>
            <w:pPr>
              <w:spacing w:after="20"/>
              <w:ind w:left="20"/>
              <w:jc w:val="both"/>
            </w:pPr>
            <w:r>
              <w:rPr>
                <w:rFonts w:ascii="Times New Roman"/>
                <w:b w:val="false"/>
                <w:i w:val="false"/>
                <w:color w:val="000000"/>
                <w:sz w:val="20"/>
              </w:rPr>
              <w:t>
15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из числа участников ликвидации последствий катастрофы на Чернобыльской атомной электростанции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p>
            <w:pPr>
              <w:spacing w:after="20"/>
              <w:ind w:left="20"/>
              <w:jc w:val="both"/>
            </w:pPr>
            <w:r>
              <w:rPr>
                <w:rFonts w:ascii="Times New Roman"/>
                <w:b w:val="false"/>
                <w:i w:val="false"/>
                <w:color w:val="000000"/>
                <w:sz w:val="20"/>
              </w:rPr>
              <w:t>
15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мая - "День защитника Отечества"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Советских Социалистических Республик,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p>
            <w:pPr>
              <w:spacing w:after="20"/>
              <w:ind w:left="20"/>
              <w:jc w:val="both"/>
            </w:pPr>
            <w:r>
              <w:rPr>
                <w:rFonts w:ascii="Times New Roman"/>
                <w:b w:val="false"/>
                <w:i w:val="false"/>
                <w:color w:val="000000"/>
                <w:sz w:val="20"/>
              </w:rPr>
              <w:t>
5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погибших (умерших) при прохождении воинской службы в мирное время.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p>
            <w:pPr>
              <w:spacing w:after="20"/>
              <w:ind w:left="20"/>
              <w:jc w:val="both"/>
            </w:pPr>
            <w:r>
              <w:rPr>
                <w:rFonts w:ascii="Times New Roman"/>
                <w:b w:val="false"/>
                <w:i w:val="false"/>
                <w:color w:val="000000"/>
                <w:sz w:val="20"/>
              </w:rPr>
              <w:t>
5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мая - "День Победы"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Участники и инвалиды Великой Отечественной войны.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p>
            <w:pPr>
              <w:spacing w:after="20"/>
              <w:ind w:left="20"/>
              <w:jc w:val="both"/>
            </w:pPr>
            <w:r>
              <w:rPr>
                <w:rFonts w:ascii="Times New Roman"/>
                <w:b w:val="false"/>
                <w:i w:val="false"/>
                <w:color w:val="000000"/>
                <w:sz w:val="20"/>
              </w:rPr>
              <w:t>
100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а также лица начальствующего и рядового состава органов внутренних дел и государственной безопасности бывшего Союза Советских Социалистических Республик,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p>
            <w:pPr>
              <w:spacing w:after="20"/>
              <w:ind w:left="20"/>
              <w:jc w:val="both"/>
            </w:pPr>
            <w:r>
              <w:rPr>
                <w:rFonts w:ascii="Times New Roman"/>
                <w:b w:val="false"/>
                <w:i w:val="false"/>
                <w:color w:val="000000"/>
                <w:sz w:val="20"/>
              </w:rPr>
              <w:t>
5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вольнонаемного состава Советской Армии, Военно-Морского Флота, войск и органов внутренних дел и государственной безопасности бывшего Союза Советских Социалистических Республик,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p>
            <w:pPr>
              <w:spacing w:after="20"/>
              <w:ind w:left="20"/>
              <w:jc w:val="both"/>
            </w:pPr>
            <w:r>
              <w:rPr>
                <w:rFonts w:ascii="Times New Roman"/>
                <w:b w:val="false"/>
                <w:i w:val="false"/>
                <w:color w:val="000000"/>
                <w:sz w:val="20"/>
              </w:rPr>
              <w:t>
5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p>
            <w:pPr>
              <w:spacing w:after="20"/>
              <w:ind w:left="20"/>
              <w:jc w:val="both"/>
            </w:pPr>
            <w:r>
              <w:rPr>
                <w:rFonts w:ascii="Times New Roman"/>
                <w:b w:val="false"/>
                <w:i w:val="false"/>
                <w:color w:val="000000"/>
                <w:sz w:val="20"/>
              </w:rPr>
              <w:t>
5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p>
            <w:pPr>
              <w:spacing w:after="20"/>
              <w:ind w:left="20"/>
              <w:jc w:val="both"/>
            </w:pPr>
            <w:r>
              <w:rPr>
                <w:rFonts w:ascii="Times New Roman"/>
                <w:b w:val="false"/>
                <w:i w:val="false"/>
                <w:color w:val="000000"/>
                <w:sz w:val="20"/>
              </w:rPr>
              <w:t>
5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Советских Социалистических Республик, Морского и речного флота, летно-подъемного состава Главного северного морского пути, переведенные в период Великой Отечественной войны на положение военнослужащих и выполнявшие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p>
            <w:pPr>
              <w:spacing w:after="20"/>
              <w:ind w:left="20"/>
              <w:jc w:val="both"/>
            </w:pPr>
            <w:r>
              <w:rPr>
                <w:rFonts w:ascii="Times New Roman"/>
                <w:b w:val="false"/>
                <w:i w:val="false"/>
                <w:color w:val="000000"/>
                <w:sz w:val="20"/>
              </w:rPr>
              <w:t>
5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Граждане, работающие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p>
            <w:pPr>
              <w:spacing w:after="20"/>
              <w:ind w:left="20"/>
              <w:jc w:val="both"/>
            </w:pPr>
            <w:r>
              <w:rPr>
                <w:rFonts w:ascii="Times New Roman"/>
                <w:b w:val="false"/>
                <w:i w:val="false"/>
                <w:color w:val="000000"/>
                <w:sz w:val="20"/>
              </w:rPr>
              <w:t>
5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p>
            <w:pPr>
              <w:spacing w:after="20"/>
              <w:ind w:left="20"/>
              <w:jc w:val="both"/>
            </w:pPr>
            <w:r>
              <w:rPr>
                <w:rFonts w:ascii="Times New Roman"/>
                <w:b w:val="false"/>
                <w:i w:val="false"/>
                <w:color w:val="000000"/>
                <w:sz w:val="20"/>
              </w:rPr>
              <w:t>
5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начальствующего и рядового состава органов внутренних дел и государственной безопасности бывшего Союза Советских Социалистических Республик, ставшие инвалидами вследствие ранения, контузии, увечья, полученных при исполнении служебных обязанностей, либо вследствие заболевания, связанного с прибыванием на фронте или выполнением служебных обязанностей в государствах, где велись боевые действия.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p>
            <w:pPr>
              <w:spacing w:after="20"/>
              <w:ind w:left="20"/>
              <w:jc w:val="both"/>
            </w:pPr>
            <w:r>
              <w:rPr>
                <w:rFonts w:ascii="Times New Roman"/>
                <w:b w:val="false"/>
                <w:i w:val="false"/>
                <w:color w:val="000000"/>
                <w:sz w:val="20"/>
              </w:rPr>
              <w:t>
5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Советской Социалистической Республики, Белорусской Советской Социалистической Республики, Литовской Советской Социалистической Республики, Латвийской Советской Социалистической Республики, Эстонской Советской Социалистической Республики, ставшие инвалидами вследствие ранения, контузии или увечья, полученных при исполнении служебных обязанностей в этих батальонах, взводах, отрядах.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p>
            <w:pPr>
              <w:spacing w:after="20"/>
              <w:ind w:left="20"/>
              <w:jc w:val="both"/>
            </w:pPr>
            <w:r>
              <w:rPr>
                <w:rFonts w:ascii="Times New Roman"/>
                <w:b w:val="false"/>
                <w:i w:val="false"/>
                <w:color w:val="000000"/>
                <w:sz w:val="20"/>
              </w:rPr>
              <w:t>
5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погибших в Великую Отечественную войну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p>
            <w:pPr>
              <w:spacing w:after="20"/>
              <w:ind w:left="20"/>
              <w:jc w:val="both"/>
            </w:pPr>
            <w:r>
              <w:rPr>
                <w:rFonts w:ascii="Times New Roman"/>
                <w:b w:val="false"/>
                <w:i w:val="false"/>
                <w:color w:val="000000"/>
                <w:sz w:val="20"/>
              </w:rPr>
              <w:t>
5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Жены (мужья) умерших инвалидов войны и приравненных к ним инвалидов, а также жены (мужья)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p>
            <w:pPr>
              <w:spacing w:after="20"/>
              <w:ind w:left="20"/>
              <w:jc w:val="both"/>
            </w:pPr>
            <w:r>
              <w:rPr>
                <w:rFonts w:ascii="Times New Roman"/>
                <w:b w:val="false"/>
                <w:i w:val="false"/>
                <w:color w:val="000000"/>
                <w:sz w:val="20"/>
              </w:rPr>
              <w:t>
5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p>
            <w:pPr>
              <w:spacing w:after="20"/>
              <w:ind w:left="20"/>
              <w:jc w:val="both"/>
            </w:pPr>
            <w:r>
              <w:rPr>
                <w:rFonts w:ascii="Times New Roman"/>
                <w:b w:val="false"/>
                <w:i w:val="false"/>
                <w:color w:val="000000"/>
                <w:sz w:val="20"/>
              </w:rPr>
              <w:t>
5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мая - "День памяти жертв политических репрессий и голода"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непосредственно подвергавшиеся политическим репрессиям на территории бывшего Союза Советских Социалистических Республик и в настоящее время являющихся гражданами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p>
            <w:pPr>
              <w:spacing w:after="20"/>
              <w:ind w:left="20"/>
              <w:jc w:val="both"/>
            </w:pPr>
            <w:r>
              <w:rPr>
                <w:rFonts w:ascii="Times New Roman"/>
                <w:b w:val="false"/>
                <w:i w:val="false"/>
                <w:color w:val="000000"/>
                <w:sz w:val="20"/>
              </w:rPr>
              <w:t>
15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постоянно проживавшие до применения к ним репрессий на территории, ныне составляющей территорию Республики Казахстан, в случаях:</w:t>
            </w:r>
          </w:p>
          <w:p>
            <w:pPr>
              <w:spacing w:after="20"/>
              <w:ind w:left="20"/>
              <w:jc w:val="both"/>
            </w:pPr>
            <w:r>
              <w:rPr>
                <w:rFonts w:ascii="Times New Roman"/>
                <w:b w:val="false"/>
                <w:i w:val="false"/>
                <w:color w:val="000000"/>
                <w:sz w:val="20"/>
              </w:rPr>
              <w:t>
а) применения репрессий советскими судами и другими органами за пределами бывшего  Союза Советских Социалистических Республик;</w:t>
            </w:r>
          </w:p>
          <w:p>
            <w:pPr>
              <w:spacing w:after="20"/>
              <w:ind w:left="20"/>
              <w:jc w:val="both"/>
            </w:pPr>
            <w:r>
              <w:rPr>
                <w:rFonts w:ascii="Times New Roman"/>
                <w:b w:val="false"/>
                <w:i w:val="false"/>
                <w:color w:val="000000"/>
                <w:sz w:val="20"/>
              </w:rPr>
              <w:t>
б) осуждения военными трибуналами действующей армии во время второй мировой войны (гражданских лиц и военнослужащих);</w:t>
            </w:r>
          </w:p>
          <w:p>
            <w:pPr>
              <w:spacing w:after="20"/>
              <w:ind w:left="20"/>
              <w:jc w:val="both"/>
            </w:pPr>
            <w:r>
              <w:rPr>
                <w:rFonts w:ascii="Times New Roman"/>
                <w:b w:val="false"/>
                <w:i w:val="false"/>
                <w:color w:val="000000"/>
                <w:sz w:val="20"/>
              </w:rPr>
              <w:t>
в) применения репрессий после призыва для прохождения воинской службы за пределы Казахстана;</w:t>
            </w:r>
          </w:p>
          <w:p>
            <w:pPr>
              <w:spacing w:after="20"/>
              <w:ind w:left="20"/>
              <w:jc w:val="both"/>
            </w:pPr>
            <w:r>
              <w:rPr>
                <w:rFonts w:ascii="Times New Roman"/>
                <w:b w:val="false"/>
                <w:i w:val="false"/>
                <w:color w:val="000000"/>
                <w:sz w:val="20"/>
              </w:rPr>
              <w:t>
г) применения репрессий по решениям центральных союзных органов: Верховного Суда Союза Советских Социалистических Республик и его судебных коллегий, коллегии объединенных государственных политических управлений Союза Советских Социалистических Республик, особого совещания при Народном комиссариате внутренних дел Министерства государственной безопасности Министерства внутренних дел Союза Советских Социалистических Республик, Комиссии Прокуратуры Союза Советских Социалистических Республик и Народного комиссариата внутренних дел Союза Советских Социалистических Республик по следственным делам и других органов;</w:t>
            </w:r>
          </w:p>
          <w:p>
            <w:pPr>
              <w:spacing w:after="20"/>
              <w:ind w:left="20"/>
              <w:jc w:val="both"/>
            </w:pPr>
            <w:r>
              <w:rPr>
                <w:rFonts w:ascii="Times New Roman"/>
                <w:b w:val="false"/>
                <w:i w:val="false"/>
                <w:color w:val="000000"/>
                <w:sz w:val="20"/>
              </w:rPr>
              <w:t>
д) применения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p>
            <w:pPr>
              <w:spacing w:after="20"/>
              <w:ind w:left="20"/>
              <w:jc w:val="both"/>
            </w:pPr>
            <w:r>
              <w:rPr>
                <w:rFonts w:ascii="Times New Roman"/>
                <w:b w:val="false"/>
                <w:i w:val="false"/>
                <w:color w:val="000000"/>
                <w:sz w:val="20"/>
              </w:rPr>
              <w:t>
15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подвергшиеся насильственному противоправному переселению в Казахстан и из Казахстана на основании актов высших органов государственной власти Союза Советских Социалистических Республик.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p>
            <w:pPr>
              <w:spacing w:after="20"/>
              <w:ind w:left="20"/>
              <w:jc w:val="both"/>
            </w:pPr>
            <w:r>
              <w:rPr>
                <w:rFonts w:ascii="Times New Roman"/>
                <w:b w:val="false"/>
                <w:i w:val="false"/>
                <w:color w:val="000000"/>
                <w:sz w:val="20"/>
              </w:rPr>
              <w:t>
15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жертв политических репрессий, находившиеся вместе с родителями или заменявшими их лицами в местах лишения свободы, в ссылке, высылке или на специальном поселении, а также дети жертв политических репрессий, не достигшие восемнадцатилетнего возраста на момент репрессии и в результате ее применения оставшиеся без родительского попечения.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p>
            <w:pPr>
              <w:spacing w:after="20"/>
              <w:ind w:left="20"/>
              <w:jc w:val="both"/>
            </w:pPr>
            <w:r>
              <w:rPr>
                <w:rFonts w:ascii="Times New Roman"/>
                <w:b w:val="false"/>
                <w:i w:val="false"/>
                <w:color w:val="000000"/>
                <w:sz w:val="20"/>
              </w:rPr>
              <w:t>
3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августа - "День Конституции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которым назначены пенсии за особые заслуги перед Республикой Казахстан, пенсионеры, имеющие статус персонального пенсионера областного значения, почетные граждане области (города, района).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p>
            <w:pPr>
              <w:spacing w:after="20"/>
              <w:ind w:left="20"/>
              <w:jc w:val="both"/>
            </w:pPr>
            <w:r>
              <w:rPr>
                <w:rFonts w:ascii="Times New Roman"/>
                <w:b w:val="false"/>
                <w:i w:val="false"/>
                <w:color w:val="000000"/>
                <w:sz w:val="20"/>
              </w:rPr>
              <w:t>
10 месячных расчетных показателей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оказания социальной помощи,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установления размеров и определения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перечня отдельных категорий нуждающихся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граждан района Шал акына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bl>
    <w:p>
      <w:pPr>
        <w:spacing w:after="0"/>
        <w:ind w:left="0"/>
        <w:jc w:val="left"/>
      </w:pPr>
      <w:r>
        <w:rPr>
          <w:rFonts w:ascii="Times New Roman"/>
          <w:b/>
          <w:i w:val="false"/>
          <w:color w:val="000000"/>
        </w:rPr>
        <w:t xml:space="preserve"> Перечень категорий получателей, предельные размеры социальной помощи, ее кратность, сроки обращения за социальной помощью при наступлении трудной жизненной ситуации вследствие стихийного бедствия или пожара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Категории получателей социальной помощи при наступлении трудной жизненной ситуации вследствие стихийного бедствия или пожара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Предельные размеры социальной помощи и ее кратность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Сроки обращения </w:t>
            </w:r>
          </w:p>
          <w:p>
            <w:pPr>
              <w:spacing w:after="20"/>
              <w:ind w:left="20"/>
              <w:jc w:val="both"/>
            </w:pPr>
            <w:r>
              <w:rPr>
                <w:rFonts w:ascii="Times New Roman"/>
                <w:b w:val="false"/>
                <w:i w:val="false"/>
                <w:color w:val="000000"/>
                <w:sz w:val="20"/>
              </w:rPr>
              <w:t>
за социальной помощью при наступлении трудной жизненной ситуации вследствие стихийного бедствия или пожара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Граждане (семьи), пострадавшие вследствие стихийного бедствия или пожара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минимальных расчетных показателей, единовременно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6 месяцев  со дня наступления трудной жизненной ситуации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оказания социальной помощи,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установления размеров и определения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перечня отдельных категорий нуждающихся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граждан района Шал акына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bl>
    <w:p>
      <w:pPr>
        <w:spacing w:after="0"/>
        <w:ind w:left="0"/>
        <w:jc w:val="left"/>
      </w:pPr>
      <w:r>
        <w:rPr>
          <w:rFonts w:ascii="Times New Roman"/>
          <w:b/>
          <w:i w:val="false"/>
          <w:color w:val="000000"/>
        </w:rPr>
        <w:t xml:space="preserve"> Окончательный перечень оснований для отнесения граждан к категории нуждающихся и проведения обследований материально-бытового положения лица (семьи) при наступлении трудной жизненной ситуации </w:t>
      </w:r>
    </w:p>
    <w:p>
      <w:pPr>
        <w:spacing w:after="0"/>
        <w:ind w:left="0"/>
        <w:jc w:val="both"/>
      </w:pPr>
      <w:r>
        <w:rPr>
          <w:rFonts w:ascii="Times New Roman"/>
          <w:b w:val="false"/>
          <w:i w:val="false"/>
          <w:color w:val="000000"/>
          <w:sz w:val="28"/>
        </w:rPr>
        <w:t>
      1) сиротство;</w:t>
      </w:r>
    </w:p>
    <w:p>
      <w:pPr>
        <w:spacing w:after="0"/>
        <w:ind w:left="0"/>
        <w:jc w:val="both"/>
      </w:pPr>
      <w:r>
        <w:rPr>
          <w:rFonts w:ascii="Times New Roman"/>
          <w:b w:val="false"/>
          <w:i w:val="false"/>
          <w:color w:val="000000"/>
          <w:sz w:val="28"/>
        </w:rPr>
        <w:t>
      2) отсутствие родительского попечения;</w:t>
      </w:r>
    </w:p>
    <w:p>
      <w:pPr>
        <w:spacing w:after="0"/>
        <w:ind w:left="0"/>
        <w:jc w:val="both"/>
      </w:pPr>
      <w:r>
        <w:rPr>
          <w:rFonts w:ascii="Times New Roman"/>
          <w:b w:val="false"/>
          <w:i w:val="false"/>
          <w:color w:val="000000"/>
          <w:sz w:val="28"/>
        </w:rPr>
        <w:t>
      3) безнадзорность несовершеннолетних, в том числе девиантное поведение;</w:t>
      </w:r>
    </w:p>
    <w:p>
      <w:pPr>
        <w:spacing w:after="0"/>
        <w:ind w:left="0"/>
        <w:jc w:val="both"/>
      </w:pPr>
      <w:r>
        <w:rPr>
          <w:rFonts w:ascii="Times New Roman"/>
          <w:b w:val="false"/>
          <w:i w:val="false"/>
          <w:color w:val="000000"/>
          <w:sz w:val="28"/>
        </w:rPr>
        <w:t>
      4) ограничение возможностей раннего психофизического развития детей от рождения до трех лет;</w:t>
      </w:r>
    </w:p>
    <w:p>
      <w:pPr>
        <w:spacing w:after="0"/>
        <w:ind w:left="0"/>
        <w:jc w:val="both"/>
      </w:pPr>
      <w:r>
        <w:rPr>
          <w:rFonts w:ascii="Times New Roman"/>
          <w:b w:val="false"/>
          <w:i w:val="false"/>
          <w:color w:val="000000"/>
          <w:sz w:val="28"/>
        </w:rPr>
        <w:t>
      5) стойкие нарушения функций организма, обусловленные физическими и (или) умственными возможностями;</w:t>
      </w:r>
    </w:p>
    <w:p>
      <w:pPr>
        <w:spacing w:after="0"/>
        <w:ind w:left="0"/>
        <w:jc w:val="both"/>
      </w:pPr>
      <w:r>
        <w:rPr>
          <w:rFonts w:ascii="Times New Roman"/>
          <w:b w:val="false"/>
          <w:i w:val="false"/>
          <w:color w:val="000000"/>
          <w:sz w:val="28"/>
        </w:rPr>
        <w:t>
      6) ограничение жизнедеятельности вследствие социально значимых заболеваний и заболеваний, представляющих опасность для окружающих;</w:t>
      </w:r>
    </w:p>
    <w:p>
      <w:pPr>
        <w:spacing w:after="0"/>
        <w:ind w:left="0"/>
        <w:jc w:val="both"/>
      </w:pPr>
      <w:r>
        <w:rPr>
          <w:rFonts w:ascii="Times New Roman"/>
          <w:b w:val="false"/>
          <w:i w:val="false"/>
          <w:color w:val="000000"/>
          <w:sz w:val="28"/>
        </w:rPr>
        <w:t>
      7) неспособность к самообслуживанию в связи с преклонным возрастом, вследствие перенесенной болезни и (или) инвалидности;</w:t>
      </w:r>
    </w:p>
    <w:p>
      <w:pPr>
        <w:spacing w:after="0"/>
        <w:ind w:left="0"/>
        <w:jc w:val="both"/>
      </w:pPr>
      <w:r>
        <w:rPr>
          <w:rFonts w:ascii="Times New Roman"/>
          <w:b w:val="false"/>
          <w:i w:val="false"/>
          <w:color w:val="000000"/>
          <w:sz w:val="28"/>
        </w:rPr>
        <w:t>
      8) жестокое обращение, приведшее к социальной дезадаптации и социальной депривации;</w:t>
      </w:r>
    </w:p>
    <w:p>
      <w:pPr>
        <w:spacing w:after="0"/>
        <w:ind w:left="0"/>
        <w:jc w:val="both"/>
      </w:pPr>
      <w:r>
        <w:rPr>
          <w:rFonts w:ascii="Times New Roman"/>
          <w:b w:val="false"/>
          <w:i w:val="false"/>
          <w:color w:val="000000"/>
          <w:sz w:val="28"/>
        </w:rPr>
        <w:t>
      9) бездомность (лица без определенного места жительства);</w:t>
      </w:r>
    </w:p>
    <w:p>
      <w:pPr>
        <w:spacing w:after="0"/>
        <w:ind w:left="0"/>
        <w:jc w:val="both"/>
      </w:pPr>
      <w:r>
        <w:rPr>
          <w:rFonts w:ascii="Times New Roman"/>
          <w:b w:val="false"/>
          <w:i w:val="false"/>
          <w:color w:val="000000"/>
          <w:sz w:val="28"/>
        </w:rPr>
        <w:t>
      10) освобождение из мест лишения свободы;</w:t>
      </w:r>
    </w:p>
    <w:p>
      <w:pPr>
        <w:spacing w:after="0"/>
        <w:ind w:left="0"/>
        <w:jc w:val="both"/>
      </w:pPr>
      <w:r>
        <w:rPr>
          <w:rFonts w:ascii="Times New Roman"/>
          <w:b w:val="false"/>
          <w:i w:val="false"/>
          <w:color w:val="000000"/>
          <w:sz w:val="28"/>
        </w:rPr>
        <w:t>
      11) нахождение на учете службы пробации уголовно-исполнительной инспекции;</w:t>
      </w:r>
    </w:p>
    <w:p>
      <w:pPr>
        <w:spacing w:after="0"/>
        <w:ind w:left="0"/>
        <w:jc w:val="both"/>
      </w:pPr>
      <w:r>
        <w:rPr>
          <w:rFonts w:ascii="Times New Roman"/>
          <w:b w:val="false"/>
          <w:i w:val="false"/>
          <w:color w:val="000000"/>
          <w:sz w:val="28"/>
        </w:rPr>
        <w:t>
      12) нахождение несовершеннолетних в организациях образования с особым режимом содержания;</w:t>
      </w:r>
    </w:p>
    <w:p>
      <w:pPr>
        <w:spacing w:after="0"/>
        <w:ind w:left="0"/>
        <w:jc w:val="both"/>
      </w:pPr>
      <w:r>
        <w:rPr>
          <w:rFonts w:ascii="Times New Roman"/>
          <w:b w:val="false"/>
          <w:i w:val="false"/>
          <w:color w:val="000000"/>
          <w:sz w:val="28"/>
        </w:rPr>
        <w:t>
      13) наличие среднедушевого дохода лица (семьи) не превышающего порога однократного размера прожиточного минимума;</w:t>
      </w:r>
    </w:p>
    <w:p>
      <w:pPr>
        <w:spacing w:after="0"/>
        <w:ind w:left="0"/>
        <w:jc w:val="both"/>
      </w:pPr>
      <w:r>
        <w:rPr>
          <w:rFonts w:ascii="Times New Roman"/>
          <w:b w:val="false"/>
          <w:i w:val="false"/>
          <w:color w:val="000000"/>
          <w:sz w:val="28"/>
        </w:rPr>
        <w:t xml:space="preserve">
      14) причинение ущерба гражданину (семье) либо его имуществу вследствие стихийного бедствия или пожара; </w:t>
      </w:r>
    </w:p>
    <w:p>
      <w:pPr>
        <w:spacing w:after="0"/>
        <w:ind w:left="0"/>
        <w:jc w:val="both"/>
      </w:pPr>
      <w:r>
        <w:rPr>
          <w:rFonts w:ascii="Times New Roman"/>
          <w:b w:val="false"/>
          <w:i w:val="false"/>
          <w:color w:val="000000"/>
          <w:sz w:val="28"/>
        </w:rPr>
        <w:t>
      15) нуждаемость участников и инвалидов Великой Отечественной войны, а также лиц, приравненных по льготам и гарантиям к участникам и инвалидам Великой Отечественной войны в зубопротезировании;</w:t>
      </w:r>
    </w:p>
    <w:p>
      <w:pPr>
        <w:spacing w:after="0"/>
        <w:ind w:left="0"/>
        <w:jc w:val="both"/>
      </w:pPr>
      <w:r>
        <w:rPr>
          <w:rFonts w:ascii="Times New Roman"/>
          <w:b w:val="false"/>
          <w:i w:val="false"/>
          <w:color w:val="000000"/>
          <w:sz w:val="28"/>
        </w:rPr>
        <w:t>
      16) нуждаемость участников и инвалидов Великой Отечественной войны в санаторно-курортном лечении в санаториях и профилакториях Республики Казахстан;</w:t>
      </w:r>
    </w:p>
    <w:p>
      <w:pPr>
        <w:spacing w:after="0"/>
        <w:ind w:left="0"/>
        <w:jc w:val="both"/>
      </w:pPr>
      <w:r>
        <w:rPr>
          <w:rFonts w:ascii="Times New Roman"/>
          <w:b w:val="false"/>
          <w:i w:val="false"/>
          <w:color w:val="000000"/>
          <w:sz w:val="28"/>
        </w:rPr>
        <w:t>
      17) нуждаемость участников и инвалидов Великой Отечественной войны в возмещении затрат за оплату коммунальных услуг и приобретения топлива;</w:t>
      </w:r>
    </w:p>
    <w:p>
      <w:pPr>
        <w:spacing w:after="0"/>
        <w:ind w:left="0"/>
        <w:jc w:val="both"/>
      </w:pPr>
      <w:r>
        <w:rPr>
          <w:rFonts w:ascii="Times New Roman"/>
          <w:b w:val="false"/>
          <w:i w:val="false"/>
          <w:color w:val="000000"/>
          <w:sz w:val="28"/>
        </w:rPr>
        <w:t>
      18) наличие у граждан, находящихся на амбулаторном лечении, активной формы туберкулеза;</w:t>
      </w:r>
    </w:p>
    <w:p>
      <w:pPr>
        <w:spacing w:after="0"/>
        <w:ind w:left="0"/>
        <w:jc w:val="both"/>
      </w:pPr>
      <w:r>
        <w:rPr>
          <w:rFonts w:ascii="Times New Roman"/>
          <w:b w:val="false"/>
          <w:i w:val="false"/>
          <w:color w:val="000000"/>
          <w:sz w:val="28"/>
        </w:rPr>
        <w:t>
      19) нуждаемость участников и инвалидов Великой Отечественной войны и лиц, приравненным к ним, другие категории лиц, приравненным по льготам и гарантиям к участникам и инвалидам Великой Отечественной войны, а также лиц, пострадавшим в зоне Семипалатинского ядерного полигона в проезде железнодорожным (плацкартный вагон), автомобильным пассажирским транспортом (кроме такси) от станции отправления одного видов указанных транспортных средств до места госпитализации и обратно по территории Республики Казахстан;</w:t>
      </w:r>
    </w:p>
    <w:p>
      <w:pPr>
        <w:spacing w:after="0"/>
        <w:ind w:left="0"/>
        <w:jc w:val="both"/>
      </w:pPr>
      <w:r>
        <w:rPr>
          <w:rFonts w:ascii="Times New Roman"/>
          <w:b w:val="false"/>
          <w:i w:val="false"/>
          <w:color w:val="000000"/>
          <w:sz w:val="28"/>
        </w:rPr>
        <w:t>
      20) наличие в малообеспеченных семьях детей обучающихся в организациях высшего профессионального образования, на очной форме обучения расположенных на территории Северо-Казахстанской области.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маслихата района Шал акына</w:t>
            </w:r>
            <w:r>
              <w:br/>
            </w:r>
            <w:r>
              <w:rPr>
                <w:rFonts w:ascii="Times New Roman"/>
                <w:b w:val="false"/>
                <w:i w:val="false"/>
                <w:color w:val="000000"/>
                <w:sz w:val="20"/>
              </w:rPr>
              <w:t>Северо-Казахстанской области</w:t>
            </w:r>
            <w:r>
              <w:br/>
            </w:r>
            <w:r>
              <w:rPr>
                <w:rFonts w:ascii="Times New Roman"/>
                <w:b w:val="false"/>
                <w:i w:val="false"/>
                <w:color w:val="000000"/>
                <w:sz w:val="20"/>
              </w:rPr>
              <w:t>от 27 марта 2017 года № 12/1</w:t>
            </w:r>
            <w:r>
              <w:br/>
            </w:r>
          </w:p>
        </w:tc>
      </w:tr>
    </w:tbl>
    <w:p>
      <w:pPr>
        <w:spacing w:after="0"/>
        <w:ind w:left="0"/>
        <w:jc w:val="left"/>
      </w:pPr>
      <w:r>
        <w:rPr>
          <w:rFonts w:ascii="Times New Roman"/>
          <w:b/>
          <w:i w:val="false"/>
          <w:color w:val="000000"/>
        </w:rPr>
        <w:t xml:space="preserve"> Перечень некоторых решений маслихата района Шал акына  Северо-Казахстанской области, подлежащих признанию  утратившими силу</w:t>
      </w:r>
    </w:p>
    <w:p>
      <w:pPr>
        <w:spacing w:after="0"/>
        <w:ind w:left="0"/>
        <w:jc w:val="both"/>
      </w:pPr>
      <w:r>
        <w:rPr>
          <w:rFonts w:ascii="Times New Roman"/>
          <w:b w:val="false"/>
          <w:i w:val="false"/>
          <w:color w:val="000000"/>
          <w:sz w:val="28"/>
        </w:rPr>
        <w:t>
      1. Решение маслихата района Шал акына Северо-Казахстанской области от 23 декабря 2015 года № 44/4 "Об утверждении Правил оказания социальной помощи, установления размеров и определения перечня отдельных категорий нуждающихся граждан района Шал акына Северо-Казахстанской области" (опубликовано 29 января 2016 года в информационно-правовой системе нормативных правовых актов Республики Казахстан "Әділет", зарегистрировано в Реестре государственной регистрации нормативных правовых актов за № 3567).</w:t>
      </w:r>
    </w:p>
    <w:p>
      <w:pPr>
        <w:spacing w:after="0"/>
        <w:ind w:left="0"/>
        <w:jc w:val="both"/>
      </w:pPr>
      <w:r>
        <w:rPr>
          <w:rFonts w:ascii="Times New Roman"/>
          <w:b w:val="false"/>
          <w:i w:val="false"/>
          <w:color w:val="000000"/>
          <w:sz w:val="28"/>
        </w:rPr>
        <w:t>
      2. Решение маслихата района Шал акына Северо-Казахстанской области от 30 июня 2016 года № 4/4 "О внесении изменений и дополнений в решение маслихата района Шал акына Северо - Казахстанской области от 23 декабря 2015 года № 44/4 "Об утверждении Правил оказания социальной помощи, установления размеров и определения перечня отдельных категорий нуждающихся граждан района Шал акына Северо-Казахстанской области" (опубликовано 02 августа 2016 года в информационно-правовой системе нормативных правовых актов Республики Казахстан "Әділет", зарегистрировано в Реестре государственной регистрации нормативных правовых актов за № 3840).</w:t>
      </w:r>
    </w:p>
    <w:p>
      <w:pPr>
        <w:spacing w:after="0"/>
        <w:ind w:left="0"/>
        <w:jc w:val="both"/>
      </w:pPr>
      <w:r>
        <w:rPr>
          <w:rFonts w:ascii="Times New Roman"/>
          <w:b w:val="false"/>
          <w:i w:val="false"/>
          <w:color w:val="000000"/>
          <w:sz w:val="28"/>
        </w:rPr>
        <w:t>
      3. Решение маслихата района Шал акына Северо-Казахстанской области от 21 ноября 2016 года № 8/4 "О внесении изменения в решение маслихата района Шал акына Северо - Казахстанской области от 23 декабря 2015 года № 44/4 "Об утверждении Правил оказания социальной помощи, установления размеров и определения перечня отдельных категорий нуждающихся граждан района Шал акына Северо-Казахстанской области" (опубликовано 13 декабря 2016 года в информационно-правовой системе нормативных правовых актов Республики Казахстан "Әділет", зарегистрировано в Реестре государственной регистрации нормативных правовых актов за № 3952).</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