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5873" w14:textId="adf5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Бородулихинского района Восточно-Казахстанской области от 9 февраля 2017 года № 1. Зарегистрировано Департаментом юстиции Восточно-Казахстанской области 14 марта 2017 года № 4903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Восточно-Казахстанской областной ономастической комиссии от 1 ноября 2016 года и учитывая мнение населения, аким Андреевского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1.Переименовать улицы села Михайличенково Андреевского сельского округа: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– на улицу Бірлік;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60 Лет Октября – на улицу Шоқана Уәлиханова.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2.Присвоить улице без наименования села Михайличенково Андреевского сельского округа – наименование Болашақ.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В пункт 2 внесено изменение на казахском языке, текст на русском языке не меняется решением акима Андреевского сельского округа Бородулихинского района Восточно-Казахстанской области от 16.10.2017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данного решения оставляю за собой.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 пункт 3 внесено изменение на казахском языке, текст на русском языке не меняется решением акима Андреевского сельского округа Бородулихинского района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 пункт 4 внесено изменение на казахском языке, текст на русском языке не меняется решением акима Андреевского сельского округа Бородулихинского района Восточно-Казахстанской области от 16.10.2017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