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9ed1" w14:textId="c1e9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28 марта 2017 года № 10-5/5. Зарегистрировано Департаментом юстиции Восточно-Казахстанской области 10 апреля 2017 года № 4944. Утратило силу решением Кокпектинского районного маслихата Восточно-Казахстанской области от 3 июля 2020 года № 48-5/3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27 мая 2014 года № 24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3372, опубликовано в газете "Жұлдыз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Новая жизнь" от 22 июня 2014 года № 51, от 29 июня 2014 года № 53)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занятости, социальных программ и регистрации актов гражданского состояния Копектинского района", финансируемое за счет местного бюджета, осуществляющее оказание социальной помощи;";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Уполномоченная организация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Кокпектинское районное отделение Департамента "Межведомственный расчетный центр социальных выплат"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филиал некоммерческого акционерного общества "Государственная корпорация "Правительство для граждан" по Восточно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Казахстанской области;";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лица, которые болеют активной формой туберкулеза и находятся на амбулаторном лечении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 в размере 6 месячных расчетных показателей без учета дохода.".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