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a4692" w14:textId="96a46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критериев оценки степени риска и проверочных листов в области поддержки и защиты субъектов частного предпринимательства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31 октября 2018 года № 49. Зарегистрирован в Министерстве юстиции Республики Казахстан 6 ноября 2018 года № 17699. Утратил илу приказом и.о. Министра национальной экономики Республики Казахстан от 28 ноября 2022 года № 91</w:t>
      </w:r>
    </w:p>
    <w:p>
      <w:pPr>
        <w:spacing w:after="0"/>
        <w:ind w:left="0"/>
        <w:jc w:val="left"/>
      </w:pPr>
    </w:p>
    <w:p>
      <w:pPr>
        <w:spacing w:after="0"/>
        <w:ind w:left="0"/>
        <w:jc w:val="both"/>
      </w:pPr>
      <w:r>
        <w:rPr>
          <w:rFonts w:ascii="Times New Roman"/>
          <w:b w:val="false"/>
          <w:i w:val="false"/>
          <w:color w:val="ff0000"/>
          <w:sz w:val="28"/>
        </w:rPr>
        <w:t xml:space="preserve">
      Сноска. Утратил силу приказом и.о. Министра национальной экономики РК от 28.11.2022 </w:t>
      </w:r>
      <w:r>
        <w:rPr>
          <w:rFonts w:ascii="Times New Roman"/>
          <w:b w:val="false"/>
          <w:i w:val="false"/>
          <w:color w:val="ff0000"/>
          <w:sz w:val="28"/>
        </w:rPr>
        <w:t>№ 91</w:t>
      </w:r>
      <w:r>
        <w:rPr>
          <w:rFonts w:ascii="Times New Roman"/>
          <w:b w:val="false"/>
          <w:i w:val="false"/>
          <w:color w:val="ff0000"/>
          <w:sz w:val="28"/>
        </w:rPr>
        <w:t xml:space="preserve"> (вводится в с 01.01.2023).</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141 и </w:t>
      </w:r>
      <w:r>
        <w:rPr>
          <w:rFonts w:ascii="Times New Roman"/>
          <w:b w:val="false"/>
          <w:i w:val="false"/>
          <w:color w:val="000000"/>
          <w:sz w:val="28"/>
        </w:rPr>
        <w:t>пунктом 1</w:t>
      </w:r>
      <w:r>
        <w:rPr>
          <w:rFonts w:ascii="Times New Roman"/>
          <w:b w:val="false"/>
          <w:i w:val="false"/>
          <w:color w:val="000000"/>
          <w:sz w:val="28"/>
        </w:rPr>
        <w:t xml:space="preserve"> статьи 143 Предпринимательского кодекса Республики Казахстан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национальной экономики РК от 30.06.2021 </w:t>
      </w:r>
      <w:r>
        <w:rPr>
          <w:rFonts w:ascii="Times New Roman"/>
          <w:b w:val="false"/>
          <w:i w:val="false"/>
          <w:color w:val="000000"/>
          <w:sz w:val="28"/>
        </w:rPr>
        <w:t>№ 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1. Утвердить:</w:t>
      </w:r>
    </w:p>
    <w:bookmarkEnd w:id="1"/>
    <w:bookmarkStart w:name="z6" w:id="2"/>
    <w:p>
      <w:pPr>
        <w:spacing w:after="0"/>
        <w:ind w:left="0"/>
        <w:jc w:val="both"/>
      </w:pPr>
      <w:r>
        <w:rPr>
          <w:rFonts w:ascii="Times New Roman"/>
          <w:b w:val="false"/>
          <w:i w:val="false"/>
          <w:color w:val="000000"/>
          <w:sz w:val="28"/>
        </w:rPr>
        <w:t xml:space="preserve">
      1) критерии оценки степени риска в области поддержки и защиты субъектов частного предпринимательства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xml:space="preserve">
      2) проверочный лист в области поддержки и защиты субъектов предпринимательства по соблюдению субъектами контроля порядка осуществления государственного контроля и надзора в сферах деятельности субъектов частного предпринимательства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8" w:id="4"/>
    <w:p>
      <w:pPr>
        <w:spacing w:after="0"/>
        <w:ind w:left="0"/>
        <w:jc w:val="both"/>
      </w:pPr>
      <w:r>
        <w:rPr>
          <w:rFonts w:ascii="Times New Roman"/>
          <w:b w:val="false"/>
          <w:i w:val="false"/>
          <w:color w:val="000000"/>
          <w:sz w:val="28"/>
        </w:rPr>
        <w:t xml:space="preserve">
      3) проверочный лист в области поддержки и защиты субъектов предпринимательства по соблюдению субъектами контроля порядка выдачи разрешений первой и второй категории, приема уведомления на осуществление предпринимательской деятельности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bookmarkStart w:name="z9" w:id="5"/>
    <w:p>
      <w:pPr>
        <w:spacing w:after="0"/>
        <w:ind w:left="0"/>
        <w:jc w:val="both"/>
      </w:pPr>
      <w:r>
        <w:rPr>
          <w:rFonts w:ascii="Times New Roman"/>
          <w:b w:val="false"/>
          <w:i w:val="false"/>
          <w:color w:val="000000"/>
          <w:sz w:val="28"/>
        </w:rPr>
        <w:t xml:space="preserve">
      4) проверочный лист в области поддержки и защиты субъектов предпринимательства по соблюдению субъектами контроля порядка осуществления государственной поддержки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5"/>
    <w:bookmarkStart w:name="z10" w:id="6"/>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28 апреля 2016 года № 191 "Об утверждении критериев оценки степени риска и проверочных листов в области поддержки и защиты субъектов частного предпринимательства" (зарегистрирован в Реестре государственной регистрации нормативных правовых актов за № 13742, опубликован 13 июня 2016 года в информационно-правовой системе "Әділет").</w:t>
      </w:r>
    </w:p>
    <w:bookmarkEnd w:id="6"/>
    <w:bookmarkStart w:name="z11" w:id="7"/>
    <w:p>
      <w:pPr>
        <w:spacing w:after="0"/>
        <w:ind w:left="0"/>
        <w:jc w:val="both"/>
      </w:pPr>
      <w:r>
        <w:rPr>
          <w:rFonts w:ascii="Times New Roman"/>
          <w:b w:val="false"/>
          <w:i w:val="false"/>
          <w:color w:val="000000"/>
          <w:sz w:val="28"/>
        </w:rPr>
        <w:t>
      3. Департаменту развития предпринимательства Министерства национальной экономики Республики Казахстан обеспечить:</w:t>
      </w:r>
    </w:p>
    <w:bookmarkEnd w:id="7"/>
    <w:bookmarkStart w:name="z12" w:id="8"/>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8"/>
    <w:bookmarkStart w:name="z13" w:id="9"/>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9"/>
    <w:bookmarkStart w:name="z14" w:id="10"/>
    <w:p>
      <w:pPr>
        <w:spacing w:after="0"/>
        <w:ind w:left="0"/>
        <w:jc w:val="both"/>
      </w:pPr>
      <w:r>
        <w:rPr>
          <w:rFonts w:ascii="Times New Roman"/>
          <w:b w:val="false"/>
          <w:i w:val="false"/>
          <w:color w:val="000000"/>
          <w:sz w:val="28"/>
        </w:rPr>
        <w:t>
      3) размещение копии настоящего приказа на официальном интернет-ресурсе Министерства национальной экономики Республики Казахстан;</w:t>
      </w:r>
    </w:p>
    <w:bookmarkEnd w:id="10"/>
    <w:bookmarkStart w:name="z15" w:id="11"/>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 предусмотренных подпунктами 1), 2) и 3) настоящего пункта.</w:t>
      </w:r>
    </w:p>
    <w:bookmarkEnd w:id="11"/>
    <w:bookmarkStart w:name="z16" w:id="12"/>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национальной экономики Республики Казахстан.</w:t>
      </w:r>
    </w:p>
    <w:bookmarkEnd w:id="12"/>
    <w:bookmarkStart w:name="z17" w:id="13"/>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национальной экономики</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Сулейменов</w:t>
            </w:r>
            <w:r>
              <w:rPr>
                <w:rFonts w:ascii="Times New Roman"/>
                <w:b w:val="false"/>
                <w:i w:val="false"/>
                <w:color w:val="000000"/>
                <w:sz w:val="20"/>
              </w:rPr>
              <w:t>
</w:t>
            </w:r>
          </w:p>
        </w:tc>
      </w:tr>
    </w:tbl>
    <w:p>
      <w:pPr>
        <w:spacing w:after="0"/>
        <w:ind w:left="0"/>
        <w:jc w:val="both"/>
      </w:pPr>
      <w:bookmarkStart w:name="z19" w:id="14"/>
      <w:r>
        <w:rPr>
          <w:rFonts w:ascii="Times New Roman"/>
          <w:b w:val="false"/>
          <w:i w:val="false"/>
          <w:color w:val="000000"/>
          <w:sz w:val="28"/>
        </w:rPr>
        <w:t>
      "СОГЛАСОВАН"</w:t>
      </w:r>
    </w:p>
    <w:bookmarkEnd w:id="14"/>
    <w:p>
      <w:pPr>
        <w:spacing w:after="0"/>
        <w:ind w:left="0"/>
        <w:jc w:val="both"/>
      </w:pPr>
      <w:r>
        <w:rPr>
          <w:rFonts w:ascii="Times New Roman"/>
          <w:b w:val="false"/>
          <w:i w:val="false"/>
          <w:color w:val="000000"/>
          <w:sz w:val="28"/>
        </w:rPr>
        <w:t>Комитет по правовой статистике</w:t>
      </w:r>
    </w:p>
    <w:p>
      <w:pPr>
        <w:spacing w:after="0"/>
        <w:ind w:left="0"/>
        <w:jc w:val="both"/>
      </w:pPr>
      <w:r>
        <w:rPr>
          <w:rFonts w:ascii="Times New Roman"/>
          <w:b w:val="false"/>
          <w:i w:val="false"/>
          <w:color w:val="000000"/>
          <w:sz w:val="28"/>
        </w:rPr>
        <w:t>и специальным учетам</w:t>
      </w:r>
    </w:p>
    <w:p>
      <w:pPr>
        <w:spacing w:after="0"/>
        <w:ind w:left="0"/>
        <w:jc w:val="both"/>
      </w:pPr>
      <w:r>
        <w:rPr>
          <w:rFonts w:ascii="Times New Roman"/>
          <w:b w:val="false"/>
          <w:i w:val="false"/>
          <w:color w:val="000000"/>
          <w:sz w:val="28"/>
        </w:rPr>
        <w:t>Генеральной прокуратуры</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2018 года № 49</w:t>
            </w:r>
          </w:p>
        </w:tc>
      </w:tr>
    </w:tbl>
    <w:bookmarkStart w:name="z21" w:id="15"/>
    <w:p>
      <w:pPr>
        <w:spacing w:after="0"/>
        <w:ind w:left="0"/>
        <w:jc w:val="left"/>
      </w:pPr>
      <w:r>
        <w:rPr>
          <w:rFonts w:ascii="Times New Roman"/>
          <w:b/>
          <w:i w:val="false"/>
          <w:color w:val="000000"/>
        </w:rPr>
        <w:t xml:space="preserve"> Критерии оценки степени риска в области поддержки и защиты субъектов частного предпринимательства</w:t>
      </w:r>
    </w:p>
    <w:bookmarkEnd w:id="15"/>
    <w:bookmarkStart w:name="z22" w:id="16"/>
    <w:p>
      <w:pPr>
        <w:spacing w:after="0"/>
        <w:ind w:left="0"/>
        <w:jc w:val="left"/>
      </w:pPr>
      <w:r>
        <w:rPr>
          <w:rFonts w:ascii="Times New Roman"/>
          <w:b/>
          <w:i w:val="false"/>
          <w:color w:val="000000"/>
        </w:rPr>
        <w:t xml:space="preserve"> Глава 1. Общие положения</w:t>
      </w:r>
    </w:p>
    <w:bookmarkEnd w:id="16"/>
    <w:p>
      <w:pPr>
        <w:spacing w:after="0"/>
        <w:ind w:left="0"/>
        <w:jc w:val="both"/>
      </w:pPr>
      <w:r>
        <w:rPr>
          <w:rFonts w:ascii="Times New Roman"/>
          <w:b w:val="false"/>
          <w:i w:val="false"/>
          <w:color w:val="ff0000"/>
          <w:sz w:val="28"/>
        </w:rPr>
        <w:t xml:space="preserve">
      Сноска. Заголовок главы 1 в редакции приказа Министра национальной экономики РК от 22.05.2020 </w:t>
      </w:r>
      <w:r>
        <w:rPr>
          <w:rFonts w:ascii="Times New Roman"/>
          <w:b w:val="false"/>
          <w:i w:val="false"/>
          <w:color w:val="ff0000"/>
          <w:sz w:val="28"/>
        </w:rPr>
        <w:t>№ 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3" w:id="17"/>
    <w:p>
      <w:pPr>
        <w:spacing w:after="0"/>
        <w:ind w:left="0"/>
        <w:jc w:val="both"/>
      </w:pPr>
      <w:r>
        <w:rPr>
          <w:rFonts w:ascii="Times New Roman"/>
          <w:b w:val="false"/>
          <w:i w:val="false"/>
          <w:color w:val="000000"/>
          <w:sz w:val="28"/>
        </w:rPr>
        <w:t xml:space="preserve">
      1. Настоящие критерии оценки степени риска в области поддержки и защиты субъектов частного предпринимательства (далее – Критерии) разработаны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141 и </w:t>
      </w:r>
      <w:r>
        <w:rPr>
          <w:rFonts w:ascii="Times New Roman"/>
          <w:b w:val="false"/>
          <w:i w:val="false"/>
          <w:color w:val="000000"/>
          <w:sz w:val="28"/>
        </w:rPr>
        <w:t>пунктом 1</w:t>
      </w:r>
      <w:r>
        <w:rPr>
          <w:rFonts w:ascii="Times New Roman"/>
          <w:b w:val="false"/>
          <w:i w:val="false"/>
          <w:color w:val="000000"/>
          <w:sz w:val="28"/>
        </w:rPr>
        <w:t xml:space="preserve"> статьи 143 Предпринимательского кодекса Республики Казахстан (далее – Кодекс), а также Правилами формирования государственными органами системы оценки рисков и формы проверочных листов, утвержденными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национальной экономики Республики Казахстан от 31 июля 2018 года № 3 (зарегистрирован в Реестре государственной регистрации нормативных правовых актов за № 17371), с целью проведения проверок и профилактического контроля с посещением субъектов контроля.</w:t>
      </w:r>
    </w:p>
    <w:bookmarkEnd w:id="17"/>
    <w:p>
      <w:pPr>
        <w:spacing w:after="0"/>
        <w:ind w:left="0"/>
        <w:jc w:val="both"/>
      </w:pPr>
      <w:r>
        <w:rPr>
          <w:rFonts w:ascii="Times New Roman"/>
          <w:b w:val="false"/>
          <w:i w:val="false"/>
          <w:color w:val="000000"/>
          <w:sz w:val="28"/>
        </w:rPr>
        <w:t>
      Профилактический контроль с посещением субъектов контроля в области поддержки и защиты субъектов частного предпринимательства направлен на устранение причин и условий совершения правонарушений при осуществлении государственного контроля и надзора в сферах деятельности субъектов частного предпринимательства, выдаче разрешений первой и второй категории, а также при оказании государственной поддержки субъектам частного предпринимательства.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национальной экономики РК от 30.06.2021 </w:t>
      </w:r>
      <w:r>
        <w:rPr>
          <w:rFonts w:ascii="Times New Roman"/>
          <w:b w:val="false"/>
          <w:i w:val="false"/>
          <w:color w:val="000000"/>
          <w:sz w:val="28"/>
        </w:rPr>
        <w:t>№ 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 w:id="1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В Критериях используются следующие понятия:</w:t>
      </w:r>
    </w:p>
    <w:bookmarkEnd w:id="18"/>
    <w:bookmarkStart w:name="z26" w:id="19"/>
    <w:p>
      <w:pPr>
        <w:spacing w:after="0"/>
        <w:ind w:left="0"/>
        <w:jc w:val="both"/>
      </w:pPr>
      <w:r>
        <w:rPr>
          <w:rFonts w:ascii="Times New Roman"/>
          <w:b w:val="false"/>
          <w:i w:val="false"/>
          <w:color w:val="000000"/>
          <w:sz w:val="28"/>
        </w:rPr>
        <w:t>
      1) риск – вероятность причинения вреда в результате деятельности субъекта контроля и надзора жизни или здоровью человека, окружающей среде, законным интересам физических и юридических лиц, имущественным интересам государства с учетом степени тяжести его последствий;</w:t>
      </w:r>
    </w:p>
    <w:bookmarkEnd w:id="19"/>
    <w:bookmarkStart w:name="z27" w:id="20"/>
    <w:p>
      <w:pPr>
        <w:spacing w:after="0"/>
        <w:ind w:left="0"/>
        <w:jc w:val="both"/>
      </w:pPr>
      <w:r>
        <w:rPr>
          <w:rFonts w:ascii="Times New Roman"/>
          <w:b w:val="false"/>
          <w:i w:val="false"/>
          <w:color w:val="000000"/>
          <w:sz w:val="28"/>
        </w:rPr>
        <w:t>
      2) система оценки рисков – комплекс мероприятий, проводимых с целью назначения профилактического контроля с посещением субъектов контроля;</w:t>
      </w:r>
    </w:p>
    <w:bookmarkEnd w:id="20"/>
    <w:bookmarkStart w:name="z28" w:id="21"/>
    <w:p>
      <w:pPr>
        <w:spacing w:after="0"/>
        <w:ind w:left="0"/>
        <w:jc w:val="both"/>
      </w:pPr>
      <w:r>
        <w:rPr>
          <w:rFonts w:ascii="Times New Roman"/>
          <w:b w:val="false"/>
          <w:i w:val="false"/>
          <w:color w:val="000000"/>
          <w:sz w:val="28"/>
        </w:rPr>
        <w:t>
      3) объективные критерии оценки степени риска (далее – объективные критерии) – критерии оценки степени риска, используемые для отбора субъектов контроля в зависимости от степени риска в определенной сфере деятельности и не зависящие непосредственно от отдельного субъекта контроля;</w:t>
      </w:r>
    </w:p>
    <w:bookmarkEnd w:id="21"/>
    <w:bookmarkStart w:name="z29" w:id="22"/>
    <w:p>
      <w:pPr>
        <w:spacing w:after="0"/>
        <w:ind w:left="0"/>
        <w:jc w:val="both"/>
      </w:pPr>
      <w:r>
        <w:rPr>
          <w:rFonts w:ascii="Times New Roman"/>
          <w:b w:val="false"/>
          <w:i w:val="false"/>
          <w:color w:val="000000"/>
          <w:sz w:val="28"/>
        </w:rPr>
        <w:t>
      4) субъективные критерии оценки степени риска (далее – субъективные критерии) – критерии оценки степени риска, используемые для отбора субъектов контроля в зависимости от результатов деятельности конкретного субъекта контроля;</w:t>
      </w:r>
    </w:p>
    <w:bookmarkEnd w:id="22"/>
    <w:bookmarkStart w:name="z30" w:id="23"/>
    <w:p>
      <w:pPr>
        <w:spacing w:after="0"/>
        <w:ind w:left="0"/>
        <w:jc w:val="both"/>
      </w:pPr>
      <w:r>
        <w:rPr>
          <w:rFonts w:ascii="Times New Roman"/>
          <w:b w:val="false"/>
          <w:i w:val="false"/>
          <w:color w:val="000000"/>
          <w:sz w:val="28"/>
        </w:rPr>
        <w:t>
      5) субъекты контроля – государственные органы и их территориальные подразделения (при их наличии), осуществляющие государственный контроль и надзор в сферах деятельности субъектов частного предпринимательства, лицензирование или выдачу иных разрешительных документов, прием уведомлений на осуществление предпринимательской деятельности или иных действий, а также государственные органы и их территориальные подразделения (при их наличии) и юридические лица, в том числе их филиалы и представительства, осуществляющие государственную поддержку субъектам частного предпринимательства;</w:t>
      </w:r>
    </w:p>
    <w:bookmarkEnd w:id="23"/>
    <w:bookmarkStart w:name="z31" w:id="24"/>
    <w:p>
      <w:pPr>
        <w:spacing w:after="0"/>
        <w:ind w:left="0"/>
        <w:jc w:val="both"/>
      </w:pPr>
      <w:r>
        <w:rPr>
          <w:rFonts w:ascii="Times New Roman"/>
          <w:b w:val="false"/>
          <w:i w:val="false"/>
          <w:color w:val="000000"/>
          <w:sz w:val="28"/>
        </w:rPr>
        <w:t>
      6) грубые нарушения – нарушения требований, установленных нормативными правовыми актами в области поддержки и защиты субъектов частного предпринимательства, влекущие административную ответственность и связанные с наибольшим количеством проведенных проверок и профилактического контроля и надзора с посещением субъекта (объекта) контроля и надзора в сферах деятельности субъектов частного предпринимательства, наибольшим количеством отказов в выдаче разрешений первой и второй категории, а также связанные с наибольшим количеством отказов в осуществлении государственной поддержки в соотношении к количеству одобренных заявлений на получение государственной поддержки;</w:t>
      </w:r>
    </w:p>
    <w:bookmarkEnd w:id="24"/>
    <w:bookmarkStart w:name="z32" w:id="25"/>
    <w:p>
      <w:pPr>
        <w:spacing w:after="0"/>
        <w:ind w:left="0"/>
        <w:jc w:val="both"/>
      </w:pPr>
      <w:r>
        <w:rPr>
          <w:rFonts w:ascii="Times New Roman"/>
          <w:b w:val="false"/>
          <w:i w:val="false"/>
          <w:color w:val="000000"/>
          <w:sz w:val="28"/>
        </w:rPr>
        <w:t>
      7) значительные нарушения – нарушения требований, установленных нормативными правовыми актами в области поддержки и защиты субъектов частного предпринимательства, не влекущие административную ответственность и не относящиеся к грубым и незначительным нарушениям;</w:t>
      </w:r>
    </w:p>
    <w:bookmarkEnd w:id="25"/>
    <w:bookmarkStart w:name="z33" w:id="26"/>
    <w:p>
      <w:pPr>
        <w:spacing w:after="0"/>
        <w:ind w:left="0"/>
        <w:jc w:val="both"/>
      </w:pPr>
      <w:r>
        <w:rPr>
          <w:rFonts w:ascii="Times New Roman"/>
          <w:b w:val="false"/>
          <w:i w:val="false"/>
          <w:color w:val="000000"/>
          <w:sz w:val="28"/>
        </w:rPr>
        <w:t>
      8) незначительные нарушения – нарушения требований, установленных нормативными правовыми актами в области поддержки и защиты субъектов частного предпринимательства, не влекущие административную ответственность и наступление существенных неблагоприятных последствий для субъектов частного предпринимательства;</w:t>
      </w:r>
    </w:p>
    <w:bookmarkEnd w:id="26"/>
    <w:bookmarkStart w:name="z34" w:id="27"/>
    <w:p>
      <w:pPr>
        <w:spacing w:after="0"/>
        <w:ind w:left="0"/>
        <w:jc w:val="both"/>
      </w:pPr>
      <w:r>
        <w:rPr>
          <w:rFonts w:ascii="Times New Roman"/>
          <w:b w:val="false"/>
          <w:i w:val="false"/>
          <w:color w:val="000000"/>
          <w:sz w:val="28"/>
        </w:rPr>
        <w:t>
      9) проверочный лист – перечень требований, включающий в себя требования, предъявляемые к деятельности субъектов контроля, несоблюдение которых влечет за собой угрозу жизни и здоровью человека, окружающей среде, законным интересам физических и юридических лиц, государства.</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приказом Министра национальной экономики РК от 22.05.2020 </w:t>
      </w:r>
      <w:r>
        <w:rPr>
          <w:rFonts w:ascii="Times New Roman"/>
          <w:b w:val="false"/>
          <w:i w:val="false"/>
          <w:color w:val="000000"/>
          <w:sz w:val="28"/>
        </w:rPr>
        <w:t>№ 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 w:id="28"/>
    <w:p>
      <w:pPr>
        <w:spacing w:after="0"/>
        <w:ind w:left="0"/>
        <w:jc w:val="both"/>
      </w:pPr>
      <w:r>
        <w:rPr>
          <w:rFonts w:ascii="Times New Roman"/>
          <w:b w:val="false"/>
          <w:i w:val="false"/>
          <w:color w:val="000000"/>
          <w:sz w:val="28"/>
        </w:rPr>
        <w:t>
      3. Определение степени риска в области поддержки и защиты субъектов частного предпринимательства осуществляется в зависимости от вероятности нарушения прав и законных интересов субъектов частного предпринимательства.</w:t>
      </w:r>
    </w:p>
    <w:bookmarkEnd w:id="28"/>
    <w:bookmarkStart w:name="z36" w:id="29"/>
    <w:p>
      <w:pPr>
        <w:spacing w:after="0"/>
        <w:ind w:left="0"/>
        <w:jc w:val="both"/>
      </w:pPr>
      <w:r>
        <w:rPr>
          <w:rFonts w:ascii="Times New Roman"/>
          <w:b w:val="false"/>
          <w:i w:val="false"/>
          <w:color w:val="000000"/>
          <w:sz w:val="28"/>
        </w:rPr>
        <w:t>
      4. При проведении анализа всех возможных рисков, субъекты контроля распределяются по двум степеням риска (высокая и не отнесенная к высокой).</w:t>
      </w:r>
    </w:p>
    <w:bookmarkEnd w:id="29"/>
    <w:bookmarkStart w:name="z37" w:id="30"/>
    <w:p>
      <w:pPr>
        <w:spacing w:after="0"/>
        <w:ind w:left="0"/>
        <w:jc w:val="both"/>
      </w:pPr>
      <w:r>
        <w:rPr>
          <w:rFonts w:ascii="Times New Roman"/>
          <w:b w:val="false"/>
          <w:i w:val="false"/>
          <w:color w:val="000000"/>
          <w:sz w:val="28"/>
        </w:rPr>
        <w:t>
      5. Отнесение субъектов контроля по степеням рисков осуществляется на основе объективных и субъективных критериев.</w:t>
      </w:r>
    </w:p>
    <w:bookmarkEnd w:id="30"/>
    <w:bookmarkStart w:name="z38" w:id="31"/>
    <w:p>
      <w:pPr>
        <w:spacing w:after="0"/>
        <w:ind w:left="0"/>
        <w:jc w:val="left"/>
      </w:pPr>
      <w:r>
        <w:rPr>
          <w:rFonts w:ascii="Times New Roman"/>
          <w:b/>
          <w:i w:val="false"/>
          <w:color w:val="000000"/>
        </w:rPr>
        <w:t xml:space="preserve"> Глава 2. Способы проведения профилактического контроля и надзора с посещением субъекта контроля</w:t>
      </w:r>
    </w:p>
    <w:bookmarkEnd w:id="31"/>
    <w:bookmarkStart w:name="z39" w:id="32"/>
    <w:p>
      <w:pPr>
        <w:spacing w:after="0"/>
        <w:ind w:left="0"/>
        <w:jc w:val="both"/>
      </w:pPr>
      <w:r>
        <w:rPr>
          <w:rFonts w:ascii="Times New Roman"/>
          <w:b w:val="false"/>
          <w:i w:val="false"/>
          <w:color w:val="000000"/>
          <w:sz w:val="28"/>
        </w:rPr>
        <w:t>
      6. Критерии оценки степени риска для профилактического контроля и надзора с посещением субъекта контроля формируются посредством объективных и субъективных критериев.</w:t>
      </w:r>
    </w:p>
    <w:bookmarkEnd w:id="32"/>
    <w:bookmarkStart w:name="z40" w:id="33"/>
    <w:p>
      <w:pPr>
        <w:spacing w:after="0"/>
        <w:ind w:left="0"/>
        <w:jc w:val="left"/>
      </w:pPr>
      <w:r>
        <w:rPr>
          <w:rFonts w:ascii="Times New Roman"/>
          <w:b/>
          <w:i w:val="false"/>
          <w:color w:val="000000"/>
        </w:rPr>
        <w:t xml:space="preserve"> Параграф 1. Объективные критерии</w:t>
      </w:r>
    </w:p>
    <w:bookmarkEnd w:id="33"/>
    <w:bookmarkStart w:name="z41" w:id="34"/>
    <w:p>
      <w:pPr>
        <w:spacing w:after="0"/>
        <w:ind w:left="0"/>
        <w:jc w:val="both"/>
      </w:pPr>
      <w:r>
        <w:rPr>
          <w:rFonts w:ascii="Times New Roman"/>
          <w:b w:val="false"/>
          <w:i w:val="false"/>
          <w:color w:val="000000"/>
          <w:sz w:val="28"/>
        </w:rPr>
        <w:t>
      7. C учетом специфики профилактического контроля с посещением субъектов контроля в области поддержки и защиты субъектов частного предпринимательства производится отбор субъектов контроля в двух регионах (области, городе республиканского значения, столице), с наименьшим показателем прироста количества действующих субъектов малого и среднего бизнеса по сравнению с аналогичным периодом предыдущего года в процентном соотношении согласно данным Комитета по статистике Министерства национальной экономики Республики Казахстан.</w:t>
      </w:r>
    </w:p>
    <w:bookmarkEnd w:id="34"/>
    <w:bookmarkStart w:name="z500" w:id="35"/>
    <w:p>
      <w:pPr>
        <w:spacing w:after="0"/>
        <w:ind w:left="0"/>
        <w:jc w:val="both"/>
      </w:pPr>
      <w:r>
        <w:rPr>
          <w:rFonts w:ascii="Times New Roman"/>
          <w:b w:val="false"/>
          <w:i w:val="false"/>
          <w:color w:val="000000"/>
          <w:sz w:val="28"/>
        </w:rPr>
        <w:t>
      При этом отбору не подлежат субъекты контроля в регионах (области, городе республиканского значения, столице), в которых был осуществлен профилактический контроль с посещением субъекта контроля за последние три года.</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в редакции приказа Министра национальной экономики РК от 22.05.2020 </w:t>
      </w:r>
      <w:r>
        <w:rPr>
          <w:rFonts w:ascii="Times New Roman"/>
          <w:b w:val="false"/>
          <w:i w:val="false"/>
          <w:color w:val="000000"/>
          <w:sz w:val="28"/>
        </w:rPr>
        <w:t>№ 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 w:id="36"/>
    <w:p>
      <w:pPr>
        <w:spacing w:after="0"/>
        <w:ind w:left="0"/>
        <w:jc w:val="both"/>
      </w:pPr>
      <w:r>
        <w:rPr>
          <w:rFonts w:ascii="Times New Roman"/>
          <w:b w:val="false"/>
          <w:i w:val="false"/>
          <w:color w:val="000000"/>
          <w:sz w:val="28"/>
        </w:rPr>
        <w:t>
      8. По объективным критериям к высокой степени риска относятся все субъекты контроля в отобранных регионах (области, городе республиканского значения, столице), осуществляющие:</w:t>
      </w:r>
    </w:p>
    <w:bookmarkEnd w:id="36"/>
    <w:bookmarkStart w:name="z518" w:id="37"/>
    <w:p>
      <w:pPr>
        <w:spacing w:after="0"/>
        <w:ind w:left="0"/>
        <w:jc w:val="both"/>
      </w:pPr>
      <w:r>
        <w:rPr>
          <w:rFonts w:ascii="Times New Roman"/>
          <w:b w:val="false"/>
          <w:i w:val="false"/>
          <w:color w:val="000000"/>
          <w:sz w:val="28"/>
        </w:rPr>
        <w:t xml:space="preserve">
      1) государственный контроль и надзор в сферах деятельности субъектов частного предпринимательства в соответствии со </w:t>
      </w:r>
      <w:r>
        <w:rPr>
          <w:rFonts w:ascii="Times New Roman"/>
          <w:b w:val="false"/>
          <w:i w:val="false"/>
          <w:color w:val="000000"/>
          <w:sz w:val="28"/>
        </w:rPr>
        <w:t>статьями 138</w:t>
      </w:r>
      <w:r>
        <w:rPr>
          <w:rFonts w:ascii="Times New Roman"/>
          <w:b w:val="false"/>
          <w:i w:val="false"/>
          <w:color w:val="000000"/>
          <w:sz w:val="28"/>
        </w:rPr>
        <w:t xml:space="preserve">, </w:t>
      </w:r>
      <w:r>
        <w:rPr>
          <w:rFonts w:ascii="Times New Roman"/>
          <w:b w:val="false"/>
          <w:i w:val="false"/>
          <w:color w:val="000000"/>
          <w:sz w:val="28"/>
        </w:rPr>
        <w:t>139</w:t>
      </w:r>
      <w:r>
        <w:rPr>
          <w:rFonts w:ascii="Times New Roman"/>
          <w:b w:val="false"/>
          <w:i w:val="false"/>
          <w:color w:val="000000"/>
          <w:sz w:val="28"/>
        </w:rPr>
        <w:t xml:space="preserve"> Кодекса, в целях регулирования отношений в сфере государственного контроля и надзора направленного на установление единых принципов осуществления контрольной и надзорной деятельности, а также защиту прав и законных интересов субъектов частного предпринимательства, в отношении которых осуществляется государственный контроль и надзор;</w:t>
      </w:r>
    </w:p>
    <w:bookmarkEnd w:id="37"/>
    <w:bookmarkStart w:name="z519" w:id="38"/>
    <w:p>
      <w:pPr>
        <w:spacing w:after="0"/>
        <w:ind w:left="0"/>
        <w:jc w:val="both"/>
      </w:pPr>
      <w:r>
        <w:rPr>
          <w:rFonts w:ascii="Times New Roman"/>
          <w:b w:val="false"/>
          <w:i w:val="false"/>
          <w:color w:val="000000"/>
          <w:sz w:val="28"/>
        </w:rPr>
        <w:t xml:space="preserve">
      2) выдачу разрешений первой и второй категории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 (далее – Закон);</w:t>
      </w:r>
    </w:p>
    <w:bookmarkEnd w:id="38"/>
    <w:bookmarkStart w:name="z520" w:id="39"/>
    <w:p>
      <w:pPr>
        <w:spacing w:after="0"/>
        <w:ind w:left="0"/>
        <w:jc w:val="both"/>
      </w:pPr>
      <w:r>
        <w:rPr>
          <w:rFonts w:ascii="Times New Roman"/>
          <w:b w:val="false"/>
          <w:i w:val="false"/>
          <w:color w:val="000000"/>
          <w:sz w:val="28"/>
        </w:rPr>
        <w:t>
      3) государственную поддержку субъектам частного предпринимательства.</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приказа Министра национальной экономики РК от 30.06.2021 </w:t>
      </w:r>
      <w:r>
        <w:rPr>
          <w:rFonts w:ascii="Times New Roman"/>
          <w:b w:val="false"/>
          <w:i w:val="false"/>
          <w:color w:val="000000"/>
          <w:sz w:val="28"/>
        </w:rPr>
        <w:t>№ 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 w:id="40"/>
    <w:p>
      <w:pPr>
        <w:spacing w:after="0"/>
        <w:ind w:left="0"/>
        <w:jc w:val="both"/>
      </w:pPr>
      <w:r>
        <w:rPr>
          <w:rFonts w:ascii="Times New Roman"/>
          <w:b w:val="false"/>
          <w:i w:val="false"/>
          <w:color w:val="000000"/>
          <w:sz w:val="28"/>
        </w:rPr>
        <w:t>
      9. По объективным критериям к высокой степени риска не относятся субъекты контроля в отобранных регионах (области, городе республиканского значения, столице), осуществляющие прием уведомлений на осуществление предпринимательской деятельности в соответствии с Законом.</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в редакции приказа Министра национальной экономики РК от 22.05.2020 </w:t>
      </w:r>
      <w:r>
        <w:rPr>
          <w:rFonts w:ascii="Times New Roman"/>
          <w:b w:val="false"/>
          <w:i w:val="false"/>
          <w:color w:val="000000"/>
          <w:sz w:val="28"/>
        </w:rPr>
        <w:t>№ 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 w:id="41"/>
    <w:p>
      <w:pPr>
        <w:spacing w:after="0"/>
        <w:ind w:left="0"/>
        <w:jc w:val="both"/>
      </w:pPr>
      <w:r>
        <w:rPr>
          <w:rFonts w:ascii="Times New Roman"/>
          <w:b w:val="false"/>
          <w:i w:val="false"/>
          <w:color w:val="000000"/>
          <w:sz w:val="28"/>
        </w:rPr>
        <w:t>
      10. После определения риска, субъекты контроля распределяются по двум степеням риска (высокая и не отнесенная к высокой).</w:t>
      </w:r>
    </w:p>
    <w:bookmarkEnd w:id="41"/>
    <w:bookmarkStart w:name="z49" w:id="42"/>
    <w:p>
      <w:pPr>
        <w:spacing w:after="0"/>
        <w:ind w:left="0"/>
        <w:jc w:val="both"/>
      </w:pPr>
      <w:r>
        <w:rPr>
          <w:rFonts w:ascii="Times New Roman"/>
          <w:b w:val="false"/>
          <w:i w:val="false"/>
          <w:color w:val="000000"/>
          <w:sz w:val="28"/>
        </w:rPr>
        <w:t>
      В отношении субъектов контроля, отнесенных по объективным критериям к высокой степени риска, применяются субъективные критерии с целью проведения профилактического контроля с посещением субъекта контроля.</w:t>
      </w:r>
    </w:p>
    <w:bookmarkEnd w:id="42"/>
    <w:bookmarkStart w:name="z50" w:id="43"/>
    <w:p>
      <w:pPr>
        <w:spacing w:after="0"/>
        <w:ind w:left="0"/>
        <w:jc w:val="left"/>
      </w:pPr>
      <w:r>
        <w:rPr>
          <w:rFonts w:ascii="Times New Roman"/>
          <w:b/>
          <w:i w:val="false"/>
          <w:color w:val="000000"/>
        </w:rPr>
        <w:t xml:space="preserve"> Параграф 2. Субъективные критерии</w:t>
      </w:r>
    </w:p>
    <w:bookmarkEnd w:id="43"/>
    <w:bookmarkStart w:name="z51" w:id="44"/>
    <w:p>
      <w:pPr>
        <w:spacing w:after="0"/>
        <w:ind w:left="0"/>
        <w:jc w:val="both"/>
      </w:pPr>
      <w:r>
        <w:rPr>
          <w:rFonts w:ascii="Times New Roman"/>
          <w:b w:val="false"/>
          <w:i w:val="false"/>
          <w:color w:val="000000"/>
          <w:sz w:val="28"/>
        </w:rPr>
        <w:t>
      11. Определение субъективных критериев осуществляется с применением следующих этапов:</w:t>
      </w:r>
    </w:p>
    <w:bookmarkEnd w:id="44"/>
    <w:bookmarkStart w:name="z52" w:id="45"/>
    <w:p>
      <w:pPr>
        <w:spacing w:after="0"/>
        <w:ind w:left="0"/>
        <w:jc w:val="both"/>
      </w:pPr>
      <w:r>
        <w:rPr>
          <w:rFonts w:ascii="Times New Roman"/>
          <w:b w:val="false"/>
          <w:i w:val="false"/>
          <w:color w:val="000000"/>
          <w:sz w:val="28"/>
        </w:rPr>
        <w:t>
      1) формирование базы данных и сбор информации;</w:t>
      </w:r>
    </w:p>
    <w:bookmarkEnd w:id="45"/>
    <w:bookmarkStart w:name="z53" w:id="46"/>
    <w:p>
      <w:pPr>
        <w:spacing w:after="0"/>
        <w:ind w:left="0"/>
        <w:jc w:val="both"/>
      </w:pPr>
      <w:r>
        <w:rPr>
          <w:rFonts w:ascii="Times New Roman"/>
          <w:b w:val="false"/>
          <w:i w:val="false"/>
          <w:color w:val="000000"/>
          <w:sz w:val="28"/>
        </w:rPr>
        <w:t>
      2) анализ информации и оценка рисков.</w:t>
      </w:r>
    </w:p>
    <w:bookmarkEnd w:id="46"/>
    <w:bookmarkStart w:name="z54" w:id="47"/>
    <w:p>
      <w:pPr>
        <w:spacing w:after="0"/>
        <w:ind w:left="0"/>
        <w:jc w:val="both"/>
      </w:pPr>
      <w:r>
        <w:rPr>
          <w:rFonts w:ascii="Times New Roman"/>
          <w:b w:val="false"/>
          <w:i w:val="false"/>
          <w:color w:val="000000"/>
          <w:sz w:val="28"/>
        </w:rPr>
        <w:t>
      12. Анализ и оценка субъективных критериев позволит сконцентрировать профилактический контроль с посещением субъекта контроля в отношении субъекта контроля с наибольшим потенциальным риском.</w:t>
      </w:r>
    </w:p>
    <w:bookmarkEnd w:id="47"/>
    <w:bookmarkStart w:name="z55" w:id="48"/>
    <w:p>
      <w:pPr>
        <w:spacing w:after="0"/>
        <w:ind w:left="0"/>
        <w:jc w:val="both"/>
      </w:pPr>
      <w:r>
        <w:rPr>
          <w:rFonts w:ascii="Times New Roman"/>
          <w:b w:val="false"/>
          <w:i w:val="false"/>
          <w:color w:val="000000"/>
          <w:sz w:val="28"/>
        </w:rPr>
        <w:t>
      13. Для оценки степени риска по субъективным критериям используются следующие источники информации:</w:t>
      </w:r>
    </w:p>
    <w:bookmarkEnd w:id="48"/>
    <w:bookmarkStart w:name="z56" w:id="49"/>
    <w:p>
      <w:pPr>
        <w:spacing w:after="0"/>
        <w:ind w:left="0"/>
        <w:jc w:val="both"/>
      </w:pPr>
      <w:r>
        <w:rPr>
          <w:rFonts w:ascii="Times New Roman"/>
          <w:b w:val="false"/>
          <w:i w:val="false"/>
          <w:color w:val="000000"/>
          <w:sz w:val="28"/>
        </w:rPr>
        <w:t>
      1) результаты мониторинга отчетности и сведений, представляемых субъектом контроля, в том числе посредством автоматизированных информационных систем, проводимого государственными органами, учреждениями и отраслевыми организациями;</w:t>
      </w:r>
    </w:p>
    <w:bookmarkEnd w:id="49"/>
    <w:bookmarkStart w:name="z57" w:id="50"/>
    <w:p>
      <w:pPr>
        <w:spacing w:after="0"/>
        <w:ind w:left="0"/>
        <w:jc w:val="both"/>
      </w:pPr>
      <w:r>
        <w:rPr>
          <w:rFonts w:ascii="Times New Roman"/>
          <w:b w:val="false"/>
          <w:i w:val="false"/>
          <w:color w:val="000000"/>
          <w:sz w:val="28"/>
        </w:rPr>
        <w:t>
      2) результаты анализа сведений, представляемых уполномоченными органами и организациями по запросу;</w:t>
      </w:r>
    </w:p>
    <w:bookmarkEnd w:id="50"/>
    <w:bookmarkStart w:name="z58" w:id="51"/>
    <w:p>
      <w:pPr>
        <w:spacing w:after="0"/>
        <w:ind w:left="0"/>
        <w:jc w:val="both"/>
      </w:pPr>
      <w:r>
        <w:rPr>
          <w:rFonts w:ascii="Times New Roman"/>
          <w:b w:val="false"/>
          <w:i w:val="false"/>
          <w:color w:val="000000"/>
          <w:sz w:val="28"/>
        </w:rPr>
        <w:t>
      3) результаты предыдущих проверок и профилактического контроля с посещением субъекта контроля, при этом, степень тяжести нарушений устанавливается при несоблюдения требований, отраженных в проверочных листах.</w:t>
      </w:r>
    </w:p>
    <w:bookmarkEnd w:id="51"/>
    <w:bookmarkStart w:name="z59" w:id="52"/>
    <w:p>
      <w:pPr>
        <w:spacing w:after="0"/>
        <w:ind w:left="0"/>
        <w:jc w:val="both"/>
      </w:pPr>
      <w:r>
        <w:rPr>
          <w:rFonts w:ascii="Times New Roman"/>
          <w:b w:val="false"/>
          <w:i w:val="false"/>
          <w:color w:val="000000"/>
          <w:sz w:val="28"/>
        </w:rPr>
        <w:t>
      14. По субъективным критериям к высокой степени риска относятся в рамках отобранных регионов (области, городе республиканского значения, столице) субъекты контроля с наибольшим количеством, за полугодие, предшествующее анализу:</w:t>
      </w:r>
    </w:p>
    <w:bookmarkEnd w:id="52"/>
    <w:bookmarkStart w:name="z504" w:id="53"/>
    <w:p>
      <w:pPr>
        <w:spacing w:after="0"/>
        <w:ind w:left="0"/>
        <w:jc w:val="both"/>
      </w:pPr>
      <w:r>
        <w:rPr>
          <w:rFonts w:ascii="Times New Roman"/>
          <w:b w:val="false"/>
          <w:i w:val="false"/>
          <w:color w:val="000000"/>
          <w:sz w:val="28"/>
        </w:rPr>
        <w:t>
      1) проведенных проверок и профилактического контроля и надзора с посещением субъекта (объекта) контроля и надзора в сферах деятельности субъектов частного предпринимательства;</w:t>
      </w:r>
    </w:p>
    <w:bookmarkEnd w:id="53"/>
    <w:bookmarkStart w:name="z505" w:id="54"/>
    <w:p>
      <w:pPr>
        <w:spacing w:after="0"/>
        <w:ind w:left="0"/>
        <w:jc w:val="both"/>
      </w:pPr>
      <w:r>
        <w:rPr>
          <w:rFonts w:ascii="Times New Roman"/>
          <w:b w:val="false"/>
          <w:i w:val="false"/>
          <w:color w:val="000000"/>
          <w:sz w:val="28"/>
        </w:rPr>
        <w:t>
      2) отказов в выдаче разрешений первой и второй категории;</w:t>
      </w:r>
    </w:p>
    <w:bookmarkEnd w:id="54"/>
    <w:bookmarkStart w:name="z506" w:id="55"/>
    <w:p>
      <w:pPr>
        <w:spacing w:after="0"/>
        <w:ind w:left="0"/>
        <w:jc w:val="both"/>
      </w:pPr>
      <w:r>
        <w:rPr>
          <w:rFonts w:ascii="Times New Roman"/>
          <w:b w:val="false"/>
          <w:i w:val="false"/>
          <w:color w:val="000000"/>
          <w:sz w:val="28"/>
        </w:rPr>
        <w:t>
      3) отказов в осуществлении государственной поддержки, в соотношении к количеству одобренных заявлений на получение государственной поддержки.</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в редакции приказа Министра национальной экономики РК от 22.05.2020 </w:t>
      </w:r>
      <w:r>
        <w:rPr>
          <w:rFonts w:ascii="Times New Roman"/>
          <w:b w:val="false"/>
          <w:i w:val="false"/>
          <w:color w:val="000000"/>
          <w:sz w:val="28"/>
        </w:rPr>
        <w:t>№ 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 w:id="56"/>
    <w:p>
      <w:pPr>
        <w:spacing w:after="0"/>
        <w:ind w:left="0"/>
        <w:jc w:val="both"/>
      </w:pPr>
      <w:r>
        <w:rPr>
          <w:rFonts w:ascii="Times New Roman"/>
          <w:b w:val="false"/>
          <w:i w:val="false"/>
          <w:color w:val="000000"/>
          <w:sz w:val="28"/>
        </w:rPr>
        <w:t>
      15. В отношении субъектов контроля, отнесенных к высокой степени риска, проводится профилактический контроль с посещением субъекта контроля.</w:t>
      </w:r>
    </w:p>
    <w:bookmarkEnd w:id="56"/>
    <w:bookmarkStart w:name="z64" w:id="57"/>
    <w:p>
      <w:pPr>
        <w:spacing w:after="0"/>
        <w:ind w:left="0"/>
        <w:jc w:val="both"/>
      </w:pPr>
      <w:r>
        <w:rPr>
          <w:rFonts w:ascii="Times New Roman"/>
          <w:b w:val="false"/>
          <w:i w:val="false"/>
          <w:color w:val="000000"/>
          <w:sz w:val="28"/>
        </w:rPr>
        <w:t>
      16. При отборе субъектов контроля в анализируемом периоде не учитываются сферы контроля и надзора, разрешения первой и второй категории, ранее учтенные и использованные в предыдущем анализируемом периоде.</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в редакции приказа Министра национальной экономики РК от 22.05.2020 </w:t>
      </w:r>
      <w:r>
        <w:rPr>
          <w:rFonts w:ascii="Times New Roman"/>
          <w:b w:val="false"/>
          <w:i w:val="false"/>
          <w:color w:val="000000"/>
          <w:sz w:val="28"/>
        </w:rPr>
        <w:t>№ 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 w:id="58"/>
    <w:p>
      <w:pPr>
        <w:spacing w:after="0"/>
        <w:ind w:left="0"/>
        <w:jc w:val="both"/>
      </w:pPr>
      <w:r>
        <w:rPr>
          <w:rFonts w:ascii="Times New Roman"/>
          <w:b w:val="false"/>
          <w:i w:val="false"/>
          <w:color w:val="000000"/>
          <w:sz w:val="28"/>
        </w:rPr>
        <w:t>
      17. В случае наличия территориальных подразделений государственного органа либо филиалов и представительств юридического лица, мероприятия по субъективным критериям системы оценки степени риска применяются в отношении территориальных подразделений, филиалов и представительств юридических лиц каждого субъекта контроля.</w:t>
      </w:r>
    </w:p>
    <w:bookmarkEnd w:id="58"/>
    <w:bookmarkStart w:name="z66" w:id="59"/>
    <w:p>
      <w:pPr>
        <w:spacing w:after="0"/>
        <w:ind w:left="0"/>
        <w:jc w:val="both"/>
      </w:pPr>
      <w:r>
        <w:rPr>
          <w:rFonts w:ascii="Times New Roman"/>
          <w:b w:val="false"/>
          <w:i w:val="false"/>
          <w:color w:val="000000"/>
          <w:sz w:val="28"/>
        </w:rPr>
        <w:t>
      18. Нарушения в области поддержки и защиты субъектов частного предпринимательства подразделяются на три степени: грубые, значительные и незначительные. Перечень грубых, значительных и незначительных нарушений указан в приложении к Критериям.</w:t>
      </w:r>
    </w:p>
    <w:bookmarkEnd w:id="59"/>
    <w:bookmarkStart w:name="z67" w:id="60"/>
    <w:p>
      <w:pPr>
        <w:spacing w:after="0"/>
        <w:ind w:left="0"/>
        <w:jc w:val="both"/>
      </w:pPr>
      <w:r>
        <w:rPr>
          <w:rFonts w:ascii="Times New Roman"/>
          <w:b w:val="false"/>
          <w:i w:val="false"/>
          <w:color w:val="000000"/>
          <w:sz w:val="28"/>
        </w:rPr>
        <w:t>
      19. Исходя из приоритетности применяемых источников информации в соответствии с пунктом 24 Критериев рассчитывается общий показатель степени риска по субъективным критериям по шкале от 0 до 100.</w:t>
      </w:r>
    </w:p>
    <w:bookmarkEnd w:id="60"/>
    <w:bookmarkStart w:name="z68" w:id="61"/>
    <w:p>
      <w:pPr>
        <w:spacing w:after="0"/>
        <w:ind w:left="0"/>
        <w:jc w:val="both"/>
      </w:pPr>
      <w:r>
        <w:rPr>
          <w:rFonts w:ascii="Times New Roman"/>
          <w:b w:val="false"/>
          <w:i w:val="false"/>
          <w:color w:val="000000"/>
          <w:sz w:val="28"/>
        </w:rPr>
        <w:t>
      По показателям степени риска субъект контроля относится:</w:t>
      </w:r>
    </w:p>
    <w:bookmarkEnd w:id="61"/>
    <w:bookmarkStart w:name="z69" w:id="62"/>
    <w:p>
      <w:pPr>
        <w:spacing w:after="0"/>
        <w:ind w:left="0"/>
        <w:jc w:val="both"/>
      </w:pPr>
      <w:r>
        <w:rPr>
          <w:rFonts w:ascii="Times New Roman"/>
          <w:b w:val="false"/>
          <w:i w:val="false"/>
          <w:color w:val="000000"/>
          <w:sz w:val="28"/>
        </w:rPr>
        <w:t>
      1) к высокой степени риска – при показателе степени риска от 61 до 100 включительно и в отношении него проводится профилактический контроль с посещением субъекта контроля;</w:t>
      </w:r>
    </w:p>
    <w:bookmarkEnd w:id="62"/>
    <w:bookmarkStart w:name="z70" w:id="63"/>
    <w:p>
      <w:pPr>
        <w:spacing w:after="0"/>
        <w:ind w:left="0"/>
        <w:jc w:val="both"/>
      </w:pPr>
      <w:r>
        <w:rPr>
          <w:rFonts w:ascii="Times New Roman"/>
          <w:b w:val="false"/>
          <w:i w:val="false"/>
          <w:color w:val="000000"/>
          <w:sz w:val="28"/>
        </w:rPr>
        <w:t>
      2) не отнесенной к высокой степени риска – при показателе степени риска от 0 до 60 включительно и в отношении него не проводится профилактический контроль посещением субъекта контроля.</w:t>
      </w:r>
    </w:p>
    <w:bookmarkEnd w:id="63"/>
    <w:bookmarkStart w:name="z71" w:id="64"/>
    <w:p>
      <w:pPr>
        <w:spacing w:after="0"/>
        <w:ind w:left="0"/>
        <w:jc w:val="both"/>
      </w:pPr>
      <w:r>
        <w:rPr>
          <w:rFonts w:ascii="Times New Roman"/>
          <w:b w:val="false"/>
          <w:i w:val="false"/>
          <w:color w:val="000000"/>
          <w:sz w:val="28"/>
        </w:rPr>
        <w:t>
      20. Кратность проведения профилактического контроля с посещением субъекта контроля определяется по результатам проводимого анализа и оценки получаемых сведений по субъективным критериям и не может быть чаще одного раза в год.</w:t>
      </w:r>
    </w:p>
    <w:bookmarkEnd w:id="64"/>
    <w:bookmarkStart w:name="z72" w:id="65"/>
    <w:p>
      <w:pPr>
        <w:spacing w:after="0"/>
        <w:ind w:left="0"/>
        <w:jc w:val="both"/>
      </w:pPr>
      <w:r>
        <w:rPr>
          <w:rFonts w:ascii="Times New Roman"/>
          <w:b w:val="false"/>
          <w:i w:val="false"/>
          <w:color w:val="000000"/>
          <w:sz w:val="28"/>
        </w:rPr>
        <w:t xml:space="preserve">
      21. Профилактический контроль с посещением субъекта контроля проводится на основании полугодовых списков профилактического контроля с посещением субъекта контроля, формируемых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141 Кодекса.</w:t>
      </w:r>
    </w:p>
    <w:bookmarkEnd w:id="65"/>
    <w:bookmarkStart w:name="z73" w:id="66"/>
    <w:p>
      <w:pPr>
        <w:spacing w:after="0"/>
        <w:ind w:left="0"/>
        <w:jc w:val="both"/>
      </w:pPr>
      <w:r>
        <w:rPr>
          <w:rFonts w:ascii="Times New Roman"/>
          <w:b w:val="false"/>
          <w:i w:val="false"/>
          <w:color w:val="000000"/>
          <w:sz w:val="28"/>
        </w:rPr>
        <w:t>
      22. Списки профилактического контроля с посещением субъекта контроля составляются с учетом приоритетности субъектов контроля с наибольшим показателем степени риска по субъективным критериям.</w:t>
      </w:r>
    </w:p>
    <w:bookmarkEnd w:id="66"/>
    <w:bookmarkStart w:name="z74" w:id="67"/>
    <w:p>
      <w:pPr>
        <w:spacing w:after="0"/>
        <w:ind w:left="0"/>
        <w:jc w:val="left"/>
      </w:pPr>
      <w:r>
        <w:rPr>
          <w:rFonts w:ascii="Times New Roman"/>
          <w:b/>
          <w:i w:val="false"/>
          <w:color w:val="000000"/>
        </w:rPr>
        <w:t xml:space="preserve"> Глава 3. Порядок расчета общего показателя степени риска по субъективным критериям</w:t>
      </w:r>
    </w:p>
    <w:bookmarkEnd w:id="67"/>
    <w:bookmarkStart w:name="z75" w:id="68"/>
    <w:p>
      <w:pPr>
        <w:spacing w:after="0"/>
        <w:ind w:left="0"/>
        <w:jc w:val="both"/>
      </w:pPr>
      <w:r>
        <w:rPr>
          <w:rFonts w:ascii="Times New Roman"/>
          <w:b w:val="false"/>
          <w:i w:val="false"/>
          <w:color w:val="000000"/>
          <w:sz w:val="28"/>
        </w:rPr>
        <w:t>
      23. После проведения анализа всех возможных рисков субъекты контроля распределяются по двум степеням риска (высокая и не отнесенная к высокой).</w:t>
      </w:r>
    </w:p>
    <w:bookmarkEnd w:id="68"/>
    <w:bookmarkStart w:name="z76" w:id="69"/>
    <w:p>
      <w:pPr>
        <w:spacing w:after="0"/>
        <w:ind w:left="0"/>
        <w:jc w:val="both"/>
      </w:pPr>
      <w:r>
        <w:rPr>
          <w:rFonts w:ascii="Times New Roman"/>
          <w:b w:val="false"/>
          <w:i w:val="false"/>
          <w:color w:val="000000"/>
          <w:sz w:val="28"/>
        </w:rPr>
        <w:t>
      Для отнесения субъекта контроля к степени риска, применяется следующий порядок расчета показателя степени риска.</w:t>
      </w:r>
    </w:p>
    <w:bookmarkEnd w:id="69"/>
    <w:bookmarkStart w:name="z77" w:id="70"/>
    <w:p>
      <w:pPr>
        <w:spacing w:after="0"/>
        <w:ind w:left="0"/>
        <w:jc w:val="both"/>
      </w:pPr>
      <w:r>
        <w:rPr>
          <w:rFonts w:ascii="Times New Roman"/>
          <w:b w:val="false"/>
          <w:i w:val="false"/>
          <w:color w:val="000000"/>
          <w:sz w:val="28"/>
        </w:rPr>
        <w:t>
      При выявлении одного грубого нарушения, субъекту контроля приравнивается показатель степени риска 100 и в отношении него проводится профилактический контроль с посещением субъекта контроля.</w:t>
      </w:r>
    </w:p>
    <w:bookmarkEnd w:id="70"/>
    <w:bookmarkStart w:name="z78" w:id="71"/>
    <w:p>
      <w:pPr>
        <w:spacing w:after="0"/>
        <w:ind w:left="0"/>
        <w:jc w:val="both"/>
      </w:pPr>
      <w:r>
        <w:rPr>
          <w:rFonts w:ascii="Times New Roman"/>
          <w:b w:val="false"/>
          <w:i w:val="false"/>
          <w:color w:val="000000"/>
          <w:sz w:val="28"/>
        </w:rPr>
        <w:t>
      В случае если грубых нарушений не выявлено, для определения показателя степени риска рассчитывается суммарный показатель по нарушениям значительной и незначительной степени.</w:t>
      </w:r>
    </w:p>
    <w:bookmarkEnd w:id="71"/>
    <w:bookmarkStart w:name="z79" w:id="72"/>
    <w:p>
      <w:pPr>
        <w:spacing w:after="0"/>
        <w:ind w:left="0"/>
        <w:jc w:val="both"/>
      </w:pPr>
      <w:r>
        <w:rPr>
          <w:rFonts w:ascii="Times New Roman"/>
          <w:b w:val="false"/>
          <w:i w:val="false"/>
          <w:color w:val="000000"/>
          <w:sz w:val="28"/>
        </w:rPr>
        <w:t>
      При определении показателя значительных нарушений применяется коэффициент 0,7 и данный показатель рассчитывается по следующей формуле:</w:t>
      </w:r>
    </w:p>
    <w:bookmarkEnd w:id="72"/>
    <w:bookmarkStart w:name="z80" w:id="7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Рз = (</w:t>
      </w:r>
      <w:r>
        <w:rPr>
          <w:rFonts w:ascii="Times New Roman"/>
          <w:b w:val="false"/>
          <w:i w:val="false"/>
          <w:color w:val="000000"/>
          <w:sz w:val="28"/>
        </w:rPr>
        <w:t>S</w:t>
      </w:r>
      <w:r>
        <w:rPr>
          <w:rFonts w:ascii="Times New Roman"/>
          <w:b w:val="false"/>
          <w:i w:val="false"/>
          <w:color w:val="000000"/>
          <w:sz w:val="28"/>
        </w:rPr>
        <w:t>Р2 х 100/</w:t>
      </w:r>
      <w:r>
        <w:rPr>
          <w:rFonts w:ascii="Times New Roman"/>
          <w:b w:val="false"/>
          <w:i w:val="false"/>
          <w:color w:val="000000"/>
          <w:sz w:val="28"/>
        </w:rPr>
        <w:t>S</w:t>
      </w:r>
      <w:r>
        <w:rPr>
          <w:rFonts w:ascii="Times New Roman"/>
          <w:b w:val="false"/>
          <w:i w:val="false"/>
          <w:color w:val="000000"/>
          <w:sz w:val="28"/>
        </w:rPr>
        <w:t>Р1) х 0,7,</w:t>
      </w:r>
    </w:p>
    <w:bookmarkEnd w:id="73"/>
    <w:bookmarkStart w:name="z81" w:id="74"/>
    <w:p>
      <w:pPr>
        <w:spacing w:after="0"/>
        <w:ind w:left="0"/>
        <w:jc w:val="both"/>
      </w:pPr>
      <w:r>
        <w:rPr>
          <w:rFonts w:ascii="Times New Roman"/>
          <w:b w:val="false"/>
          <w:i w:val="false"/>
          <w:color w:val="000000"/>
          <w:sz w:val="28"/>
        </w:rPr>
        <w:t>
      где:</w:t>
      </w:r>
    </w:p>
    <w:bookmarkEnd w:id="74"/>
    <w:bookmarkStart w:name="z82" w:id="7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Рз – показатель значительных нарушений;</w:t>
      </w:r>
    </w:p>
    <w:bookmarkEnd w:id="75"/>
    <w:bookmarkStart w:name="z83" w:id="7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Р1 – требуемое количество значительных нарушений;</w:t>
      </w:r>
    </w:p>
    <w:bookmarkEnd w:id="76"/>
    <w:bookmarkStart w:name="z84" w:id="7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Р2 – количество выявленных значительных нарушений;</w:t>
      </w:r>
    </w:p>
    <w:bookmarkEnd w:id="77"/>
    <w:bookmarkStart w:name="z85" w:id="78"/>
    <w:p>
      <w:pPr>
        <w:spacing w:after="0"/>
        <w:ind w:left="0"/>
        <w:jc w:val="both"/>
      </w:pPr>
      <w:r>
        <w:rPr>
          <w:rFonts w:ascii="Times New Roman"/>
          <w:b w:val="false"/>
          <w:i w:val="false"/>
          <w:color w:val="000000"/>
          <w:sz w:val="28"/>
        </w:rPr>
        <w:t>
      При определении показателя незначительных нарушений применяется коэффициент 0,3 и данный показатель рассчитывается по следующей формуле:</w:t>
      </w:r>
    </w:p>
    <w:bookmarkEnd w:id="78"/>
    <w:bookmarkStart w:name="z86" w:id="7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Рн = (</w:t>
      </w:r>
      <w:r>
        <w:rPr>
          <w:rFonts w:ascii="Times New Roman"/>
          <w:b w:val="false"/>
          <w:i w:val="false"/>
          <w:color w:val="000000"/>
          <w:sz w:val="28"/>
        </w:rPr>
        <w:t>S</w:t>
      </w:r>
      <w:r>
        <w:rPr>
          <w:rFonts w:ascii="Times New Roman"/>
          <w:b w:val="false"/>
          <w:i w:val="false"/>
          <w:color w:val="000000"/>
          <w:sz w:val="28"/>
        </w:rPr>
        <w:t>Р2 х 100/</w:t>
      </w:r>
      <w:r>
        <w:rPr>
          <w:rFonts w:ascii="Times New Roman"/>
          <w:b w:val="false"/>
          <w:i w:val="false"/>
          <w:color w:val="000000"/>
          <w:sz w:val="28"/>
        </w:rPr>
        <w:t>S</w:t>
      </w:r>
      <w:r>
        <w:rPr>
          <w:rFonts w:ascii="Times New Roman"/>
          <w:b w:val="false"/>
          <w:i w:val="false"/>
          <w:color w:val="000000"/>
          <w:sz w:val="28"/>
        </w:rPr>
        <w:t>Р1) х 0,3,</w:t>
      </w:r>
    </w:p>
    <w:bookmarkEnd w:id="79"/>
    <w:bookmarkStart w:name="z87" w:id="80"/>
    <w:p>
      <w:pPr>
        <w:spacing w:after="0"/>
        <w:ind w:left="0"/>
        <w:jc w:val="both"/>
      </w:pPr>
      <w:r>
        <w:rPr>
          <w:rFonts w:ascii="Times New Roman"/>
          <w:b w:val="false"/>
          <w:i w:val="false"/>
          <w:color w:val="000000"/>
          <w:sz w:val="28"/>
        </w:rPr>
        <w:t>
      где:</w:t>
      </w:r>
    </w:p>
    <w:bookmarkEnd w:id="80"/>
    <w:bookmarkStart w:name="z88" w:id="8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Рн – показатель незначительных нарушений;</w:t>
      </w:r>
    </w:p>
    <w:bookmarkEnd w:id="81"/>
    <w:bookmarkStart w:name="z89" w:id="8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Р1 – требуемое количество незначительных нарушений;</w:t>
      </w:r>
    </w:p>
    <w:bookmarkEnd w:id="82"/>
    <w:bookmarkStart w:name="z90" w:id="8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Р2 – количество выявленных незначительных нарушений;</w:t>
      </w:r>
    </w:p>
    <w:bookmarkEnd w:id="83"/>
    <w:bookmarkStart w:name="z91" w:id="84"/>
    <w:p>
      <w:pPr>
        <w:spacing w:after="0"/>
        <w:ind w:left="0"/>
        <w:jc w:val="both"/>
      </w:pPr>
      <w:r>
        <w:rPr>
          <w:rFonts w:ascii="Times New Roman"/>
          <w:b w:val="false"/>
          <w:i w:val="false"/>
          <w:color w:val="000000"/>
          <w:sz w:val="28"/>
        </w:rPr>
        <w:t>
      Общий показатель степени риска (</w:t>
      </w:r>
      <w:r>
        <w:rPr>
          <w:rFonts w:ascii="Times New Roman"/>
          <w:b w:val="false"/>
          <w:i w:val="false"/>
          <w:color w:val="000000"/>
          <w:sz w:val="28"/>
        </w:rPr>
        <w:t>S</w:t>
      </w:r>
      <w:r>
        <w:rPr>
          <w:rFonts w:ascii="Times New Roman"/>
          <w:b w:val="false"/>
          <w:i w:val="false"/>
          <w:color w:val="000000"/>
          <w:sz w:val="28"/>
        </w:rPr>
        <w:t>Р) рассчитывается по шкале от 0 до 100 и определяется путем суммирования показателей значительных и незначительных нарушений по следующей формуле:</w:t>
      </w:r>
    </w:p>
    <w:bookmarkEnd w:id="84"/>
    <w:bookmarkStart w:name="z92" w:id="8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 xml:space="preserve">Р = </w:t>
      </w:r>
      <w:r>
        <w:rPr>
          <w:rFonts w:ascii="Times New Roman"/>
          <w:b w:val="false"/>
          <w:i w:val="false"/>
          <w:color w:val="000000"/>
          <w:sz w:val="28"/>
        </w:rPr>
        <w:t>S</w:t>
      </w:r>
      <w:r>
        <w:rPr>
          <w:rFonts w:ascii="Times New Roman"/>
          <w:b w:val="false"/>
          <w:i w:val="false"/>
          <w:color w:val="000000"/>
          <w:sz w:val="28"/>
        </w:rPr>
        <w:t xml:space="preserve">Рз + </w:t>
      </w:r>
      <w:r>
        <w:rPr>
          <w:rFonts w:ascii="Times New Roman"/>
          <w:b w:val="false"/>
          <w:i w:val="false"/>
          <w:color w:val="000000"/>
          <w:sz w:val="28"/>
        </w:rPr>
        <w:t>S</w:t>
      </w:r>
      <w:r>
        <w:rPr>
          <w:rFonts w:ascii="Times New Roman"/>
          <w:b w:val="false"/>
          <w:i w:val="false"/>
          <w:color w:val="000000"/>
          <w:sz w:val="28"/>
        </w:rPr>
        <w:t>Рн,</w:t>
      </w:r>
    </w:p>
    <w:bookmarkEnd w:id="85"/>
    <w:bookmarkStart w:name="z93" w:id="86"/>
    <w:p>
      <w:pPr>
        <w:spacing w:after="0"/>
        <w:ind w:left="0"/>
        <w:jc w:val="both"/>
      </w:pPr>
      <w:r>
        <w:rPr>
          <w:rFonts w:ascii="Times New Roman"/>
          <w:b w:val="false"/>
          <w:i w:val="false"/>
          <w:color w:val="000000"/>
          <w:sz w:val="28"/>
        </w:rPr>
        <w:t>
      где:</w:t>
      </w:r>
    </w:p>
    <w:bookmarkEnd w:id="86"/>
    <w:bookmarkStart w:name="z94" w:id="8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 – общий показатель степени риска;</w:t>
      </w:r>
    </w:p>
    <w:bookmarkEnd w:id="87"/>
    <w:bookmarkStart w:name="z95" w:id="8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Рз – показатель значительных нарушений;</w:t>
      </w:r>
    </w:p>
    <w:bookmarkEnd w:id="88"/>
    <w:bookmarkStart w:name="z96" w:id="8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Рн – показатель незначительных нарушений.</w:t>
      </w:r>
    </w:p>
    <w:bookmarkEnd w:id="89"/>
    <w:bookmarkStart w:name="z97" w:id="90"/>
    <w:p>
      <w:pPr>
        <w:spacing w:after="0"/>
        <w:ind w:left="0"/>
        <w:jc w:val="left"/>
      </w:pPr>
      <w:r>
        <w:rPr>
          <w:rFonts w:ascii="Times New Roman"/>
          <w:b/>
          <w:i w:val="false"/>
          <w:color w:val="000000"/>
        </w:rPr>
        <w:t xml:space="preserve"> Глава 4. Порядок проведения и оформления результатов проверок и профилактического контроля с посещением субъекта контроля</w:t>
      </w:r>
    </w:p>
    <w:bookmarkEnd w:id="90"/>
    <w:bookmarkStart w:name="z98" w:id="91"/>
    <w:p>
      <w:pPr>
        <w:spacing w:after="0"/>
        <w:ind w:left="0"/>
        <w:jc w:val="both"/>
      </w:pPr>
      <w:r>
        <w:rPr>
          <w:rFonts w:ascii="Times New Roman"/>
          <w:b w:val="false"/>
          <w:i w:val="false"/>
          <w:color w:val="000000"/>
          <w:sz w:val="28"/>
        </w:rPr>
        <w:t>
      24. При проведении профилактического контроля с посещением субъекта контроля проверке подлежат требования проверочных листов в области соблюдения субъектами контроля порядка:</w:t>
      </w:r>
    </w:p>
    <w:bookmarkEnd w:id="91"/>
    <w:bookmarkStart w:name="z507" w:id="92"/>
    <w:p>
      <w:pPr>
        <w:spacing w:after="0"/>
        <w:ind w:left="0"/>
        <w:jc w:val="both"/>
      </w:pPr>
      <w:r>
        <w:rPr>
          <w:rFonts w:ascii="Times New Roman"/>
          <w:b w:val="false"/>
          <w:i w:val="false"/>
          <w:color w:val="000000"/>
          <w:sz w:val="28"/>
        </w:rPr>
        <w:t xml:space="preserve">
      1) осуществления государственного контроля и надзора в сферах деятельности субъектов частного предпринимательства в соответствии со </w:t>
      </w:r>
      <w:r>
        <w:rPr>
          <w:rFonts w:ascii="Times New Roman"/>
          <w:b w:val="false"/>
          <w:i w:val="false"/>
          <w:color w:val="000000"/>
          <w:sz w:val="28"/>
        </w:rPr>
        <w:t>статьями 138</w:t>
      </w:r>
      <w:r>
        <w:rPr>
          <w:rFonts w:ascii="Times New Roman"/>
          <w:b w:val="false"/>
          <w:i w:val="false"/>
          <w:color w:val="000000"/>
          <w:sz w:val="28"/>
        </w:rPr>
        <w:t xml:space="preserve">, </w:t>
      </w:r>
      <w:r>
        <w:rPr>
          <w:rFonts w:ascii="Times New Roman"/>
          <w:b w:val="false"/>
          <w:i w:val="false"/>
          <w:color w:val="000000"/>
          <w:sz w:val="28"/>
        </w:rPr>
        <w:t>139</w:t>
      </w:r>
      <w:r>
        <w:rPr>
          <w:rFonts w:ascii="Times New Roman"/>
          <w:b w:val="false"/>
          <w:i w:val="false"/>
          <w:color w:val="000000"/>
          <w:sz w:val="28"/>
        </w:rPr>
        <w:t xml:space="preserve"> Кодекса;</w:t>
      </w:r>
    </w:p>
    <w:bookmarkEnd w:id="92"/>
    <w:bookmarkStart w:name="z508" w:id="93"/>
    <w:p>
      <w:pPr>
        <w:spacing w:after="0"/>
        <w:ind w:left="0"/>
        <w:jc w:val="both"/>
      </w:pPr>
      <w:r>
        <w:rPr>
          <w:rFonts w:ascii="Times New Roman"/>
          <w:b w:val="false"/>
          <w:i w:val="false"/>
          <w:color w:val="000000"/>
          <w:sz w:val="28"/>
        </w:rPr>
        <w:t>
      2) выдачи разрешений первой и второй категории в соответствии с Законом;</w:t>
      </w:r>
    </w:p>
    <w:bookmarkEnd w:id="93"/>
    <w:bookmarkStart w:name="z509" w:id="94"/>
    <w:p>
      <w:pPr>
        <w:spacing w:after="0"/>
        <w:ind w:left="0"/>
        <w:jc w:val="both"/>
      </w:pPr>
      <w:r>
        <w:rPr>
          <w:rFonts w:ascii="Times New Roman"/>
          <w:b w:val="false"/>
          <w:i w:val="false"/>
          <w:color w:val="000000"/>
          <w:sz w:val="28"/>
        </w:rPr>
        <w:t>
      3) осуществления государственной поддержки субъектам частного предпринимательства.</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в редакции приказа Министра национальной экономики РК от 22.05.2020 </w:t>
      </w:r>
      <w:r>
        <w:rPr>
          <w:rFonts w:ascii="Times New Roman"/>
          <w:b w:val="false"/>
          <w:i w:val="false"/>
          <w:color w:val="000000"/>
          <w:sz w:val="28"/>
        </w:rPr>
        <w:t>№ 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2" w:id="95"/>
    <w:p>
      <w:pPr>
        <w:spacing w:after="0"/>
        <w:ind w:left="0"/>
        <w:jc w:val="both"/>
      </w:pPr>
      <w:r>
        <w:rPr>
          <w:rFonts w:ascii="Times New Roman"/>
          <w:b w:val="false"/>
          <w:i w:val="false"/>
          <w:color w:val="000000"/>
          <w:sz w:val="28"/>
        </w:rPr>
        <w:t xml:space="preserve">
      25. Проверочные листы составляются для однородных групп субъектов контроля и включают требования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132 Кодекса.</w:t>
      </w:r>
    </w:p>
    <w:bookmarkEnd w:id="95"/>
    <w:bookmarkStart w:name="z103" w:id="96"/>
    <w:p>
      <w:pPr>
        <w:spacing w:after="0"/>
        <w:ind w:left="0"/>
        <w:jc w:val="both"/>
      </w:pPr>
      <w:r>
        <w:rPr>
          <w:rFonts w:ascii="Times New Roman"/>
          <w:b w:val="false"/>
          <w:i w:val="false"/>
          <w:color w:val="000000"/>
          <w:sz w:val="28"/>
        </w:rPr>
        <w:t>
      26. По итогам профилактического контроля с посещением субъекта контроля проводится комплексный анализ на предмет выявления причин наименьшего прироста количества действующих субъектов малого и среднего бизнеса в отобранных регионах (области, городе республиканского значения, столице), в том числе:</w:t>
      </w:r>
    </w:p>
    <w:bookmarkEnd w:id="96"/>
    <w:bookmarkStart w:name="z510" w:id="97"/>
    <w:p>
      <w:pPr>
        <w:spacing w:after="0"/>
        <w:ind w:left="0"/>
        <w:jc w:val="both"/>
      </w:pPr>
      <w:r>
        <w:rPr>
          <w:rFonts w:ascii="Times New Roman"/>
          <w:b w:val="false"/>
          <w:i w:val="false"/>
          <w:color w:val="000000"/>
          <w:sz w:val="28"/>
        </w:rPr>
        <w:t>
      1) излишних требований для субъектов предпринимательства;</w:t>
      </w:r>
    </w:p>
    <w:bookmarkEnd w:id="97"/>
    <w:bookmarkStart w:name="z511" w:id="98"/>
    <w:p>
      <w:pPr>
        <w:spacing w:after="0"/>
        <w:ind w:left="0"/>
        <w:jc w:val="both"/>
      </w:pPr>
      <w:r>
        <w:rPr>
          <w:rFonts w:ascii="Times New Roman"/>
          <w:b w:val="false"/>
          <w:i w:val="false"/>
          <w:color w:val="000000"/>
          <w:sz w:val="28"/>
        </w:rPr>
        <w:t>
      2) фактов нарушений, носящих системный характер;</w:t>
      </w:r>
    </w:p>
    <w:bookmarkEnd w:id="98"/>
    <w:bookmarkStart w:name="z512" w:id="99"/>
    <w:p>
      <w:pPr>
        <w:spacing w:after="0"/>
        <w:ind w:left="0"/>
        <w:jc w:val="both"/>
      </w:pPr>
      <w:r>
        <w:rPr>
          <w:rFonts w:ascii="Times New Roman"/>
          <w:b w:val="false"/>
          <w:i w:val="false"/>
          <w:color w:val="000000"/>
          <w:sz w:val="28"/>
        </w:rPr>
        <w:t>
      3) противоречий и коллизий в действующих нормативных правовых актах, регулирующих предпринимательскую деятельность;</w:t>
      </w:r>
    </w:p>
    <w:bookmarkEnd w:id="99"/>
    <w:bookmarkStart w:name="z513" w:id="100"/>
    <w:p>
      <w:pPr>
        <w:spacing w:after="0"/>
        <w:ind w:left="0"/>
        <w:jc w:val="both"/>
      </w:pPr>
      <w:r>
        <w:rPr>
          <w:rFonts w:ascii="Times New Roman"/>
          <w:b w:val="false"/>
          <w:i w:val="false"/>
          <w:color w:val="000000"/>
          <w:sz w:val="28"/>
        </w:rPr>
        <w:t>
      4) неблагоприятных условий для развития предпринимательства, стимулирования предпринимательской инициативы.</w:t>
      </w:r>
    </w:p>
    <w:bookmarkEnd w:id="100"/>
    <w:bookmarkStart w:name="z110" w:id="101"/>
    <w:p>
      <w:pPr>
        <w:spacing w:after="0"/>
        <w:ind w:left="0"/>
        <w:jc w:val="both"/>
      </w:pPr>
      <w:r>
        <w:rPr>
          <w:rFonts w:ascii="Times New Roman"/>
          <w:b w:val="false"/>
          <w:i w:val="false"/>
          <w:color w:val="000000"/>
          <w:sz w:val="28"/>
        </w:rPr>
        <w:t>
      С учетом вышеуказанного анализа вырабатываются рекомендации по совершенствованию законодательства при осуществлении государственного контроля в сферах деятельности субъектов предпринимательства, выдачи разрешений первой и второй категории, а также при оказании государственной поддержки субъектам частного предпринимательства для обеспечения эффективности государственного регулирования предпринимательства.</w:t>
      </w:r>
    </w:p>
    <w:bookmarkEnd w:id="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с изменением, внесенным приказом Министра национальной экономики РК от 22.05.2020 </w:t>
      </w:r>
      <w:r>
        <w:rPr>
          <w:rFonts w:ascii="Times New Roman"/>
          <w:b w:val="false"/>
          <w:i w:val="false"/>
          <w:color w:val="000000"/>
          <w:sz w:val="28"/>
        </w:rPr>
        <w:t>№ 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Критериям оценки</w:t>
            </w:r>
            <w:r>
              <w:br/>
            </w:r>
            <w:r>
              <w:rPr>
                <w:rFonts w:ascii="Times New Roman"/>
                <w:b w:val="false"/>
                <w:i w:val="false"/>
                <w:color w:val="000000"/>
                <w:sz w:val="20"/>
              </w:rPr>
              <w:t>степени риска в области защиты</w:t>
            </w:r>
            <w:r>
              <w:br/>
            </w:r>
            <w:r>
              <w:rPr>
                <w:rFonts w:ascii="Times New Roman"/>
                <w:b w:val="false"/>
                <w:i w:val="false"/>
                <w:color w:val="000000"/>
                <w:sz w:val="20"/>
              </w:rPr>
              <w:t>и поддержки субъектов</w:t>
            </w:r>
            <w:r>
              <w:br/>
            </w:r>
            <w:r>
              <w:rPr>
                <w:rFonts w:ascii="Times New Roman"/>
                <w:b w:val="false"/>
                <w:i w:val="false"/>
                <w:color w:val="000000"/>
                <w:sz w:val="20"/>
              </w:rPr>
              <w:t>частного предпринимательства</w:t>
            </w:r>
          </w:p>
        </w:tc>
      </w:tr>
    </w:tbl>
    <w:bookmarkStart w:name="z112" w:id="102"/>
    <w:p>
      <w:pPr>
        <w:spacing w:after="0"/>
        <w:ind w:left="0"/>
        <w:jc w:val="left"/>
      </w:pPr>
      <w:r>
        <w:rPr>
          <w:rFonts w:ascii="Times New Roman"/>
          <w:b/>
          <w:i w:val="false"/>
          <w:color w:val="000000"/>
        </w:rPr>
        <w:t xml:space="preserve"> Субъективные критерии в области поддержки и защиты субъектов частного предпринимательства</w:t>
      </w:r>
    </w:p>
    <w:bookmarkEnd w:id="102"/>
    <w:p>
      <w:pPr>
        <w:spacing w:after="0"/>
        <w:ind w:left="0"/>
        <w:jc w:val="both"/>
      </w:pPr>
      <w:r>
        <w:rPr>
          <w:rFonts w:ascii="Times New Roman"/>
          <w:b w:val="false"/>
          <w:i w:val="false"/>
          <w:color w:val="ff0000"/>
          <w:sz w:val="28"/>
        </w:rPr>
        <w:t xml:space="preserve">
      Сноска. Субъективные критерии - в редакции приказа Министра национальной экономики РК от 30.06.2021 </w:t>
      </w:r>
      <w:r>
        <w:rPr>
          <w:rFonts w:ascii="Times New Roman"/>
          <w:b w:val="false"/>
          <w:i w:val="false"/>
          <w:color w:val="ff0000"/>
          <w:sz w:val="28"/>
        </w:rPr>
        <w:t>№ 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нарушений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Результаты мониторинга отчетности и сведений, представляемых субъектами контроля и надзора, данные автоматизированных информационных систем, проводимых государственными органами, учреждениями и отраслевыми организациями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Наибольшее количество проверок и профилактического контроля и надзора с посещением субъекта (объекта) контроля и надзора в отношении субъектов частного предпринимательства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Наибольшее количество отказов в выдаче разрешений первой и второй категории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Результаты анализа сведений, представляемых уполномоченными органами и организациями по запросу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Наибольшее количество отказов в осуществлении государственной поддержки в соотношении к количеству одобренных заявлений на получение государственной поддержки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Результаты предыдущих проверок и профилактического контроля с посещением субъекта контроля (степень тяжести устанавливается при несоблюдении нижеперечисленных требований)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по соблюдению субъектами контроля порядка осуществления государственного контроля и надзора в сферах деятельности субъектов частного предпринимательства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критериев оценки степени риска, применяемых для особого порядка проведения проверок, утвержденных совместным актом регулирующих государственных органов и уполномоченного органа по предпринимательству и размещенных на интернет-ресурсах регулирующих государственных органов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органом контроля и надзора анализа отчетности, представляемой субъектами частного предпринимательства, результатов внеплановых проверок и профилактического контроля и надзора с посещением субъектов (объектов) контроля и надзора, иной информации для проведения профилактического контроля и надзора с посещением субъекта (объекта) контроля и надзора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актов, касающихся критериев оценки степени риска для отбора субъектов (объектов) контроля и надзора при проведении профилактического контроля и надзора с посещением субъекта (объекта) контроля и надзора и проверок, утвержденных регулирующим государственным органом совместно с уполномоченным органом по предпринимательству и размещенных на интернет-ресурсах регулирующих государственных органов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проверочных листов в сфере частного предпринимательства, утвержденных совместным актом регулирующего государственного органа и уполномоченного органа по предпринимательству и размещенных на интернет-ресурсах регулирующих государственных органов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проверки по особому порядку проведения проверок и профилактического контроля и надзора с посещением субъекта (объекта) контроля и надзора в отношении конкретного субъекта (объекта) контроля и надзора на основании полугодового графика и полугодового списка, утвержденного регулирующим государственным органом или местным исполнительным органом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внеплановых проверок в отношении конкретного субъекта (объекта) контроля и надзора по следующим основаниям:</w:t>
            </w:r>
          </w:p>
          <w:p>
            <w:pPr>
              <w:spacing w:after="20"/>
              <w:ind w:left="20"/>
              <w:jc w:val="both"/>
            </w:pPr>
            <w:r>
              <w:rPr>
                <w:rFonts w:ascii="Times New Roman"/>
                <w:b w:val="false"/>
                <w:i w:val="false"/>
                <w:color w:val="000000"/>
                <w:sz w:val="20"/>
              </w:rPr>
              <w:t>
1) контроль исполнения предписаний (постановлений, представлений, уведомлений) об устранении выявленных грубых нарушений, определенных в критериях оценки степени риска, в результате проверки и профилактического контроля и надзора с посещением субъекта (объекта) контроля и надзора;</w:t>
            </w:r>
          </w:p>
          <w:p>
            <w:pPr>
              <w:spacing w:after="20"/>
              <w:ind w:left="20"/>
              <w:jc w:val="both"/>
            </w:pPr>
            <w:r>
              <w:rPr>
                <w:rFonts w:ascii="Times New Roman"/>
                <w:b w:val="false"/>
                <w:i w:val="false"/>
                <w:color w:val="000000"/>
                <w:sz w:val="20"/>
              </w:rPr>
              <w:t>
2) контроль исполнения предписаний (постановлений, представлений, уведомлений) об устранении выявленных значительных и незначительных нарушений, определенных в критериях оценки степени риска, в результате проверки и профилактического контроля и надзора с посещением субъекта (объекта) контроля и надзора в случаях, если субъект более одного раза не предоставил информацию об устранении выявленных нарушений и (или) не устранил нарушения;</w:t>
            </w:r>
          </w:p>
          <w:p>
            <w:pPr>
              <w:spacing w:after="20"/>
              <w:ind w:left="20"/>
              <w:jc w:val="both"/>
            </w:pPr>
            <w:r>
              <w:rPr>
                <w:rFonts w:ascii="Times New Roman"/>
                <w:b w:val="false"/>
                <w:i w:val="false"/>
                <w:color w:val="000000"/>
                <w:sz w:val="20"/>
              </w:rPr>
              <w:t>
3) обращения физических и юридических лиц по конкретным фактам нарушений, неустранение которых влечет причинение вреда жизни и здоровью человека;</w:t>
            </w:r>
          </w:p>
          <w:p>
            <w:pPr>
              <w:spacing w:after="20"/>
              <w:ind w:left="20"/>
              <w:jc w:val="both"/>
            </w:pPr>
            <w:r>
              <w:rPr>
                <w:rFonts w:ascii="Times New Roman"/>
                <w:b w:val="false"/>
                <w:i w:val="false"/>
                <w:color w:val="000000"/>
                <w:sz w:val="20"/>
              </w:rPr>
              <w:t>
4) обращения физических и юридических лиц по конкретным фактам о причинении вреда жизни, здоровью человека, окружающей среде и законным интересам физических и юридических лиц, государства, за исключением обращений физических и юридических лиц (потребителей), права которых нарушены, и обращений государственных органов;</w:t>
            </w:r>
          </w:p>
          <w:p>
            <w:pPr>
              <w:spacing w:after="20"/>
              <w:ind w:left="20"/>
              <w:jc w:val="both"/>
            </w:pPr>
            <w:r>
              <w:rPr>
                <w:rFonts w:ascii="Times New Roman"/>
                <w:b w:val="false"/>
                <w:i w:val="false"/>
                <w:color w:val="000000"/>
                <w:sz w:val="20"/>
              </w:rPr>
              <w:t>
5) обращения физических и юридических лиц (потребителей), права которых нарушены;</w:t>
            </w:r>
          </w:p>
          <w:p>
            <w:pPr>
              <w:spacing w:after="20"/>
              <w:ind w:left="20"/>
              <w:jc w:val="both"/>
            </w:pPr>
            <w:r>
              <w:rPr>
                <w:rFonts w:ascii="Times New Roman"/>
                <w:b w:val="false"/>
                <w:i w:val="false"/>
                <w:color w:val="000000"/>
                <w:sz w:val="20"/>
              </w:rPr>
              <w:t>
6) поручения органов прокуратуры по конкретным фактам причинения либо об угрозе причинения вреда жизни, здоровью человека, окружающей среде и законным интересам физических и юридических лиц, государства;</w:t>
            </w:r>
          </w:p>
          <w:p>
            <w:pPr>
              <w:spacing w:after="20"/>
              <w:ind w:left="20"/>
              <w:jc w:val="both"/>
            </w:pPr>
            <w:r>
              <w:rPr>
                <w:rFonts w:ascii="Times New Roman"/>
                <w:b w:val="false"/>
                <w:i w:val="false"/>
                <w:color w:val="000000"/>
                <w:sz w:val="20"/>
              </w:rPr>
              <w:t>
7) обращения государственных органов по конкретным фактам причинения вреда жизни, здоровью человека, окружающей среде и законным интересам физических и юридических лиц, государства, а также по конкретным фактам нарушений, не устранение которых влечет причинение вреда жизни и здоровью человека;</w:t>
            </w:r>
          </w:p>
          <w:p>
            <w:pPr>
              <w:spacing w:after="20"/>
              <w:ind w:left="20"/>
              <w:jc w:val="both"/>
            </w:pPr>
            <w:r>
              <w:rPr>
                <w:rFonts w:ascii="Times New Roman"/>
                <w:b w:val="false"/>
                <w:i w:val="false"/>
                <w:color w:val="000000"/>
                <w:sz w:val="20"/>
              </w:rPr>
              <w:t>
8) встречная проверка в отношении третьих лиц, с которыми субъект контроля и надзора имел гражданско-правовые отношения, с целью получения необходимой для осуществления проверки информации;</w:t>
            </w:r>
          </w:p>
          <w:p>
            <w:pPr>
              <w:spacing w:after="20"/>
              <w:ind w:left="20"/>
              <w:jc w:val="both"/>
            </w:pPr>
            <w:r>
              <w:rPr>
                <w:rFonts w:ascii="Times New Roman"/>
                <w:b w:val="false"/>
                <w:i w:val="false"/>
                <w:color w:val="000000"/>
                <w:sz w:val="20"/>
              </w:rPr>
              <w:t>
9) повторная проверка, связанная с обращением субъекта контроля и надзора о несогласии с первоначальной проверкой;</w:t>
            </w:r>
          </w:p>
          <w:p>
            <w:pPr>
              <w:spacing w:after="20"/>
              <w:ind w:left="20"/>
              <w:jc w:val="both"/>
            </w:pPr>
            <w:r>
              <w:rPr>
                <w:rFonts w:ascii="Times New Roman"/>
                <w:b w:val="false"/>
                <w:i w:val="false"/>
                <w:color w:val="000000"/>
                <w:sz w:val="20"/>
              </w:rPr>
              <w:t>
10) поручение органа уголовного преследования по основаниям, предусмотренным Уголовно-процессуальным кодексом Республики Казахстан;</w:t>
            </w:r>
          </w:p>
          <w:p>
            <w:pPr>
              <w:spacing w:after="20"/>
              <w:ind w:left="20"/>
              <w:jc w:val="both"/>
            </w:pPr>
            <w:r>
              <w:rPr>
                <w:rFonts w:ascii="Times New Roman"/>
                <w:b w:val="false"/>
                <w:i w:val="false"/>
                <w:color w:val="000000"/>
                <w:sz w:val="20"/>
              </w:rPr>
              <w:t>
11) результаты отбора и санитарно-эпидемиологической экспертизы продукции в случаях выявления нарушений требований законодательства Республики Казахстан в сфере санитарно-эпидемиологического благополучия населения, гигиенических нормативов и технических регламентов, представляющих опасность для жизни, здоровья человека и среды обитания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проверки по особому порядку проведения проверок на основе оценки степени риска, профилактического контроля и надзора с посещением субъекта (объекта) контроля и надзора и внеплановой проверки в рабочее время субъекта частного предпринимательства, установленное правилами внутреннего трудового распорядка, за исключением внеплановых проверок, которые проводятся во внеурочное время (ночное, выходные или праздничные дни) в случаях необходимости пресечения нарушений непосредственно в момент их совершения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проведение проверок по особому порядку проведения проверок, профилактического контроля и надзора с посещением субъекта (объекта) контроля и надзора в отношении субъектов малого предпринимательства, в том числе микропредпринимательства, в течение трех лет со дня государственной регистрации (кроме созданных юридических лиц в порядке реорганизации и правопреемников реорганизованных юридических лиц)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проведение внеплановых проверок по анонимным обращениям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внеплановых проверок по фактам и обстоятельствам, выявленным в отношении конкретных субъектов частного предпринимательства, которые не могли являться основанием для назначения внеплановой проверки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внеплановых проверок за ранее проверенный период, за исключением налоговых проверок, проводимых по заявлению самого налогоплательщика (налогового агента), по требованию о возврате сумм превышения налога на добавленную стоимость, указанному в декларации по налогу на добавленную стоимость, по налоговому заявлению налогоплательщика по подтверждению достоверности сумм превышения налога на добавленную стоимость, в связи с жалобой налогоплательщика (налогового агента) на уведомление о результатах проверки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проверки, профилактического контроля и надзора с посещением субъекта (объекта) контроля и надзора на основании актов о назначении проверки, профилактического контроля и надзора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Указание в акте о назначении проверки следующей информации:</w:t>
            </w:r>
          </w:p>
          <w:p>
            <w:pPr>
              <w:spacing w:after="20"/>
              <w:ind w:left="20"/>
              <w:jc w:val="both"/>
            </w:pPr>
            <w:r>
              <w:rPr>
                <w:rFonts w:ascii="Times New Roman"/>
                <w:b w:val="false"/>
                <w:i w:val="false"/>
                <w:color w:val="000000"/>
                <w:sz w:val="20"/>
              </w:rPr>
              <w:t>
1) номер и дата акта;</w:t>
            </w:r>
          </w:p>
          <w:p>
            <w:pPr>
              <w:spacing w:after="20"/>
              <w:ind w:left="20"/>
              <w:jc w:val="both"/>
            </w:pPr>
            <w:r>
              <w:rPr>
                <w:rFonts w:ascii="Times New Roman"/>
                <w:b w:val="false"/>
                <w:i w:val="false"/>
                <w:color w:val="000000"/>
                <w:sz w:val="20"/>
              </w:rPr>
              <w:t>
2) наименование государственного органа;</w:t>
            </w:r>
          </w:p>
          <w:p>
            <w:pPr>
              <w:spacing w:after="20"/>
              <w:ind w:left="20"/>
              <w:jc w:val="both"/>
            </w:pPr>
            <w:r>
              <w:rPr>
                <w:rFonts w:ascii="Times New Roman"/>
                <w:b w:val="false"/>
                <w:i w:val="false"/>
                <w:color w:val="000000"/>
                <w:sz w:val="20"/>
              </w:rPr>
              <w:t>
3) фамилия, имя, отчество (если оно указано в документе, удостоверяющем личность) и должность лица (лиц), уполномоченного на проведение проверки;</w:t>
            </w:r>
          </w:p>
          <w:p>
            <w:pPr>
              <w:spacing w:after="20"/>
              <w:ind w:left="20"/>
              <w:jc w:val="both"/>
            </w:pPr>
            <w:r>
              <w:rPr>
                <w:rFonts w:ascii="Times New Roman"/>
                <w:b w:val="false"/>
                <w:i w:val="false"/>
                <w:color w:val="000000"/>
                <w:sz w:val="20"/>
              </w:rPr>
              <w:t>
4) сведения о специалистах, консультантах и экспертах, привлекаемых для проведения проверки;</w:t>
            </w:r>
          </w:p>
          <w:p>
            <w:pPr>
              <w:spacing w:after="20"/>
              <w:ind w:left="20"/>
              <w:jc w:val="both"/>
            </w:pPr>
            <w:r>
              <w:rPr>
                <w:rFonts w:ascii="Times New Roman"/>
                <w:b w:val="false"/>
                <w:i w:val="false"/>
                <w:color w:val="000000"/>
                <w:sz w:val="20"/>
              </w:rPr>
              <w:t>
5) наименование субъекта контроля и надзора или фамилия, имя, отчество (если оно указано в документе, удостоверяющем личность) физического лица, в отношении которого назначено проведение проверки, его место нахождения, идентификационный номер, перечень объектов контроля и надзора, участок территории.</w:t>
            </w:r>
          </w:p>
          <w:p>
            <w:pPr>
              <w:spacing w:after="20"/>
              <w:ind w:left="20"/>
              <w:jc w:val="both"/>
            </w:pPr>
            <w:r>
              <w:rPr>
                <w:rFonts w:ascii="Times New Roman"/>
                <w:b w:val="false"/>
                <w:i w:val="false"/>
                <w:color w:val="000000"/>
                <w:sz w:val="20"/>
              </w:rPr>
              <w:t>
В случае проверки филиала и (или) представительства юридического лица в акте о назначении проверки указываются его наименование и место нахождения;</w:t>
            </w:r>
          </w:p>
          <w:p>
            <w:pPr>
              <w:spacing w:after="20"/>
              <w:ind w:left="20"/>
              <w:jc w:val="both"/>
            </w:pPr>
            <w:r>
              <w:rPr>
                <w:rFonts w:ascii="Times New Roman"/>
                <w:b w:val="false"/>
                <w:i w:val="false"/>
                <w:color w:val="000000"/>
                <w:sz w:val="20"/>
              </w:rPr>
              <w:t>
6) предмет назначенной проверки;</w:t>
            </w:r>
          </w:p>
          <w:p>
            <w:pPr>
              <w:spacing w:after="20"/>
              <w:ind w:left="20"/>
              <w:jc w:val="both"/>
            </w:pPr>
            <w:r>
              <w:rPr>
                <w:rFonts w:ascii="Times New Roman"/>
                <w:b w:val="false"/>
                <w:i w:val="false"/>
                <w:color w:val="000000"/>
                <w:sz w:val="20"/>
              </w:rPr>
              <w:t>
7) срок проведения проверки;</w:t>
            </w:r>
          </w:p>
          <w:p>
            <w:pPr>
              <w:spacing w:after="20"/>
              <w:ind w:left="20"/>
              <w:jc w:val="both"/>
            </w:pPr>
            <w:r>
              <w:rPr>
                <w:rFonts w:ascii="Times New Roman"/>
                <w:b w:val="false"/>
                <w:i w:val="false"/>
                <w:color w:val="000000"/>
                <w:sz w:val="20"/>
              </w:rPr>
              <w:t>
8) правовые основания проведения проверки, в том числе нормативные правовые акты, обязательные требования которых подлежат проверке;</w:t>
            </w:r>
          </w:p>
          <w:p>
            <w:pPr>
              <w:spacing w:after="20"/>
              <w:ind w:left="20"/>
              <w:jc w:val="both"/>
            </w:pPr>
            <w:r>
              <w:rPr>
                <w:rFonts w:ascii="Times New Roman"/>
                <w:b w:val="false"/>
                <w:i w:val="false"/>
                <w:color w:val="000000"/>
                <w:sz w:val="20"/>
              </w:rPr>
              <w:t>
9) проверяемый период;</w:t>
            </w:r>
          </w:p>
          <w:p>
            <w:pPr>
              <w:spacing w:after="20"/>
              <w:ind w:left="20"/>
              <w:jc w:val="both"/>
            </w:pPr>
            <w:r>
              <w:rPr>
                <w:rFonts w:ascii="Times New Roman"/>
                <w:b w:val="false"/>
                <w:i w:val="false"/>
                <w:color w:val="000000"/>
                <w:sz w:val="20"/>
              </w:rPr>
              <w:t>
10) права и обязанности субъекта контроля и надзора;</w:t>
            </w:r>
          </w:p>
          <w:p>
            <w:pPr>
              <w:spacing w:after="20"/>
              <w:ind w:left="20"/>
              <w:jc w:val="both"/>
            </w:pPr>
            <w:r>
              <w:rPr>
                <w:rFonts w:ascii="Times New Roman"/>
                <w:b w:val="false"/>
                <w:i w:val="false"/>
                <w:color w:val="000000"/>
                <w:sz w:val="20"/>
              </w:rPr>
              <w:t>
11) подпись лица, уполномоченного подписывать акты, и печать государственного органа;</w:t>
            </w:r>
          </w:p>
          <w:p>
            <w:pPr>
              <w:spacing w:after="20"/>
              <w:ind w:left="20"/>
              <w:jc w:val="both"/>
            </w:pPr>
            <w:r>
              <w:rPr>
                <w:rFonts w:ascii="Times New Roman"/>
                <w:b w:val="false"/>
                <w:i w:val="false"/>
                <w:color w:val="000000"/>
                <w:sz w:val="20"/>
              </w:rPr>
              <w:t>
12) подпись руководителя юридического лица либо его уполномоченного лица, физического лица о получении или об отказе в получении акта о назначении проверки.</w:t>
            </w:r>
          </w:p>
          <w:p>
            <w:pPr>
              <w:spacing w:after="20"/>
              <w:ind w:left="20"/>
              <w:jc w:val="both"/>
            </w:pPr>
            <w:r>
              <w:rPr>
                <w:rFonts w:ascii="Times New Roman"/>
                <w:b w:val="false"/>
                <w:i w:val="false"/>
                <w:color w:val="000000"/>
                <w:sz w:val="20"/>
              </w:rPr>
              <w:t>
Указание в акте о назначении профилактического контроля и надзора с посещением субъекта (объекта) контроля и надзора следующей информации:</w:t>
            </w:r>
          </w:p>
          <w:p>
            <w:pPr>
              <w:spacing w:after="20"/>
              <w:ind w:left="20"/>
              <w:jc w:val="both"/>
            </w:pPr>
            <w:r>
              <w:rPr>
                <w:rFonts w:ascii="Times New Roman"/>
                <w:b w:val="false"/>
                <w:i w:val="false"/>
                <w:color w:val="000000"/>
                <w:sz w:val="20"/>
              </w:rPr>
              <w:t>
1) номер и дата акта;</w:t>
            </w:r>
          </w:p>
          <w:p>
            <w:pPr>
              <w:spacing w:after="20"/>
              <w:ind w:left="20"/>
              <w:jc w:val="both"/>
            </w:pPr>
            <w:r>
              <w:rPr>
                <w:rFonts w:ascii="Times New Roman"/>
                <w:b w:val="false"/>
                <w:i w:val="false"/>
                <w:color w:val="000000"/>
                <w:sz w:val="20"/>
              </w:rPr>
              <w:t>
2) наименование государственного органа;</w:t>
            </w:r>
          </w:p>
          <w:p>
            <w:pPr>
              <w:spacing w:after="20"/>
              <w:ind w:left="20"/>
              <w:jc w:val="both"/>
            </w:pPr>
            <w:r>
              <w:rPr>
                <w:rFonts w:ascii="Times New Roman"/>
                <w:b w:val="false"/>
                <w:i w:val="false"/>
                <w:color w:val="000000"/>
                <w:sz w:val="20"/>
              </w:rPr>
              <w:t>
3) фамилия, имя, отчество (если оно указано в документе, удостоверяющем личность) и должность лица (лиц), уполномоченного на проведение профилактического контроля и надзора с посещением субъекта (объекта) контроля и надзора;</w:t>
            </w:r>
          </w:p>
          <w:p>
            <w:pPr>
              <w:spacing w:after="20"/>
              <w:ind w:left="20"/>
              <w:jc w:val="both"/>
            </w:pPr>
            <w:r>
              <w:rPr>
                <w:rFonts w:ascii="Times New Roman"/>
                <w:b w:val="false"/>
                <w:i w:val="false"/>
                <w:color w:val="000000"/>
                <w:sz w:val="20"/>
              </w:rPr>
              <w:t>
4) сведения о специалистах, консультантах и экспертах, привлекаемых для проведения профилактического контроля и надзора с посещением субъекта (объекта) контроля и надзора;</w:t>
            </w:r>
          </w:p>
          <w:p>
            <w:pPr>
              <w:spacing w:after="20"/>
              <w:ind w:left="20"/>
              <w:jc w:val="both"/>
            </w:pPr>
            <w:r>
              <w:rPr>
                <w:rFonts w:ascii="Times New Roman"/>
                <w:b w:val="false"/>
                <w:i w:val="false"/>
                <w:color w:val="000000"/>
                <w:sz w:val="20"/>
              </w:rPr>
              <w:t>
5) наименование субъекта контроля и надзора или фамилия, имя, отчество (если оно указано в документе, удостоверяющем личность) физического лица, в отношении которого назначено проведение профилактического контроля и надзора с посещением субъекта (объекта) контроля и надзора, его место нахождения, идентификационный номер, перечень объектов контроля и надзора, участок территории.</w:t>
            </w:r>
          </w:p>
          <w:p>
            <w:pPr>
              <w:spacing w:after="20"/>
              <w:ind w:left="20"/>
              <w:jc w:val="both"/>
            </w:pPr>
            <w:r>
              <w:rPr>
                <w:rFonts w:ascii="Times New Roman"/>
                <w:b w:val="false"/>
                <w:i w:val="false"/>
                <w:color w:val="000000"/>
                <w:sz w:val="20"/>
              </w:rPr>
              <w:t>
В случае профилактического контроля и надзора с посещением субъекта (объекта) контроля и надзора филиала и (или) представительства юридического лица в акте о назначении профилактического контроля и надзора с посещением субъекта (объекта) контроля и надзора указываются его наименование и место нахождения;</w:t>
            </w:r>
          </w:p>
          <w:p>
            <w:pPr>
              <w:spacing w:after="20"/>
              <w:ind w:left="20"/>
              <w:jc w:val="both"/>
            </w:pPr>
            <w:r>
              <w:rPr>
                <w:rFonts w:ascii="Times New Roman"/>
                <w:b w:val="false"/>
                <w:i w:val="false"/>
                <w:color w:val="000000"/>
                <w:sz w:val="20"/>
              </w:rPr>
              <w:t>
6) предмет назначенного профилактического контроля и надзора с посещением субъекта (объекта) контроля и надзора;</w:t>
            </w:r>
          </w:p>
          <w:p>
            <w:pPr>
              <w:spacing w:after="20"/>
              <w:ind w:left="20"/>
              <w:jc w:val="both"/>
            </w:pPr>
            <w:r>
              <w:rPr>
                <w:rFonts w:ascii="Times New Roman"/>
                <w:b w:val="false"/>
                <w:i w:val="false"/>
                <w:color w:val="000000"/>
                <w:sz w:val="20"/>
              </w:rPr>
              <w:t>
7) срок проведения профилактического контроля и надзора с посещением субъекта (объекта) контроля и надзора;</w:t>
            </w:r>
          </w:p>
          <w:p>
            <w:pPr>
              <w:spacing w:after="20"/>
              <w:ind w:left="20"/>
              <w:jc w:val="both"/>
            </w:pPr>
            <w:r>
              <w:rPr>
                <w:rFonts w:ascii="Times New Roman"/>
                <w:b w:val="false"/>
                <w:i w:val="false"/>
                <w:color w:val="000000"/>
                <w:sz w:val="20"/>
              </w:rPr>
              <w:t>
8) правовые основания проведения профилактического контроля и надзора с посещением субъекта (объекта) контроля и надзора, в том числе требования проверочных листов;</w:t>
            </w:r>
          </w:p>
          <w:p>
            <w:pPr>
              <w:spacing w:after="20"/>
              <w:ind w:left="20"/>
              <w:jc w:val="both"/>
            </w:pPr>
            <w:r>
              <w:rPr>
                <w:rFonts w:ascii="Times New Roman"/>
                <w:b w:val="false"/>
                <w:i w:val="false"/>
                <w:color w:val="000000"/>
                <w:sz w:val="20"/>
              </w:rPr>
              <w:t>
9) права и обязанности субъекта контроля и надзора;</w:t>
            </w:r>
          </w:p>
          <w:p>
            <w:pPr>
              <w:spacing w:after="20"/>
              <w:ind w:left="20"/>
              <w:jc w:val="both"/>
            </w:pPr>
            <w:r>
              <w:rPr>
                <w:rFonts w:ascii="Times New Roman"/>
                <w:b w:val="false"/>
                <w:i w:val="false"/>
                <w:color w:val="000000"/>
                <w:sz w:val="20"/>
              </w:rPr>
              <w:t>
10) подпись лица, уполномоченного подписывать акты, и печать государственного органа;</w:t>
            </w:r>
          </w:p>
          <w:p>
            <w:pPr>
              <w:spacing w:after="20"/>
              <w:ind w:left="20"/>
              <w:jc w:val="both"/>
            </w:pPr>
            <w:r>
              <w:rPr>
                <w:rFonts w:ascii="Times New Roman"/>
                <w:b w:val="false"/>
                <w:i w:val="false"/>
                <w:color w:val="000000"/>
                <w:sz w:val="20"/>
              </w:rPr>
              <w:t>
11) подпись руководителя юридического лица либо его уполномоченного лица, физического лица о получении или об отказе в получении акта о назначении профилактического контроля и надзора с посещением субъекта (объекта) контроля и надзора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регистрации акта о назначении, дополнительного акта о продлении сроков проверки и профилактического контроля и надзора с посещением субъекта (объекта) контроля и надзора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Извещение в письменном виде субъекта (объекта) контроля и надзора о начале проведения проверки по особому порядку проведения проверок не менее чем за тридцать календарных дней до начала самой проверки с указанием даты начала проверки и предмета проведения проверки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Извещение субъекта (объекта) контроля и надзора о начале проведения внеплановой проверки и профилактического контроля и надзора с посещением субъекта (объекта) контроля и надзора не менее чем за сутки до начала самой проверки и профилактического контроля и надзора с посещением субъекта (объекта) контроля и надзора с указанием предмета проведения проверки и профилактического контроля и надзора с посещением субъекта (объекта) контроля и надзора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протокола в случае отказа субъектом (объектом) контроля и надзора в принятии акта о назначении проверки или профилактического контроля и надзора с посещением субъекта (объекта) контроля и надзора или воспрепятствования доступу должностного лица органа контроля и надзора, осуществляющего проверку или профилактический контроль и надзор с посещением субъекта (объекта) контроля и надзора, к материалам, необходимым для проведения проверки или профилактического контроля и надзора с посещением субъекта (объекта) контроля и надзора, подписанного должностным лицом органа контроля и надзора, осуществляющим проверку или профилактический контроль и надзор с посещением субъекта (объекта) контроля и надзора, и уполномоченным лицом субъекта (объекта) контроля и надзора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уведомления субъекта (объекта) контроля и надзора и уполномоченного органа в области правовой статистики и специальных учетов в случаях замены состава должностных лиц, проводящих проверку и профилактический контроль и надзор с посещением субъекта (объекта) контроля и надзора, до начала участия в проверке лиц, не указанных в акте о назначении проверки или профилактического контроля и надзора с посещением субъекта (объекта) контроля и надзора, с указанием причины замены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проверки и профилактического контроля и надзора с посещением субъекта (объекта) контроля и надзора с учетом объема предстоящих работ, а также поставленных задач:</w:t>
            </w:r>
          </w:p>
          <w:p>
            <w:pPr>
              <w:spacing w:after="20"/>
              <w:ind w:left="20"/>
              <w:jc w:val="both"/>
            </w:pPr>
            <w:r>
              <w:rPr>
                <w:rFonts w:ascii="Times New Roman"/>
                <w:b w:val="false"/>
                <w:i w:val="false"/>
                <w:color w:val="000000"/>
                <w:sz w:val="20"/>
              </w:rPr>
              <w:t>
1) для субъектов микропредпринимательства – не более пяти рабочих дней и с продлением до пяти рабочих дней;</w:t>
            </w:r>
          </w:p>
          <w:p>
            <w:pPr>
              <w:spacing w:after="20"/>
              <w:ind w:left="20"/>
              <w:jc w:val="both"/>
            </w:pPr>
            <w:r>
              <w:rPr>
                <w:rFonts w:ascii="Times New Roman"/>
                <w:b w:val="false"/>
                <w:i w:val="false"/>
                <w:color w:val="000000"/>
                <w:sz w:val="20"/>
              </w:rPr>
              <w:t>
2) для субъектов малого, среднего и крупного предпринимательства, а также субъектов контроля и надзора, не являющихся субъектами частного предпринимательства:</w:t>
            </w:r>
          </w:p>
          <w:p>
            <w:pPr>
              <w:spacing w:after="20"/>
              <w:ind w:left="20"/>
              <w:jc w:val="both"/>
            </w:pPr>
            <w:r>
              <w:rPr>
                <w:rFonts w:ascii="Times New Roman"/>
                <w:b w:val="false"/>
                <w:i w:val="false"/>
                <w:color w:val="000000"/>
                <w:sz w:val="20"/>
              </w:rPr>
              <w:t>
при проведении внеплановых проверок – не более десяти рабочих дней и с продлением до десяти рабочих дней;</w:t>
            </w:r>
          </w:p>
          <w:p>
            <w:pPr>
              <w:spacing w:after="20"/>
              <w:ind w:left="20"/>
              <w:jc w:val="both"/>
            </w:pPr>
            <w:r>
              <w:rPr>
                <w:rFonts w:ascii="Times New Roman"/>
                <w:b w:val="false"/>
                <w:i w:val="false"/>
                <w:color w:val="000000"/>
                <w:sz w:val="20"/>
              </w:rPr>
              <w:t>
при проведении проверок, проводимых по особому порядку, и профилактического контроля и надзора с посещением субъекта (объекта) контроля и надзора – не более пятнадцати рабочих дней и с продлением до пятнадцати рабочих дней;</w:t>
            </w:r>
          </w:p>
          <w:p>
            <w:pPr>
              <w:spacing w:after="20"/>
              <w:ind w:left="20"/>
              <w:jc w:val="both"/>
            </w:pPr>
            <w:r>
              <w:rPr>
                <w:rFonts w:ascii="Times New Roman"/>
                <w:b w:val="false"/>
                <w:i w:val="false"/>
                <w:color w:val="000000"/>
                <w:sz w:val="20"/>
              </w:rPr>
              <w:t>
3) в области ветеринарии, карантина и защиты растений, семеноводства, зернового и хлопкового рынка – не более пяти рабочих дней и с продлением до пяти рабочих дней;</w:t>
            </w:r>
          </w:p>
          <w:p>
            <w:pPr>
              <w:spacing w:after="20"/>
              <w:ind w:left="20"/>
              <w:jc w:val="both"/>
            </w:pPr>
            <w:r>
              <w:rPr>
                <w:rFonts w:ascii="Times New Roman"/>
                <w:b w:val="false"/>
                <w:i w:val="false"/>
                <w:color w:val="000000"/>
                <w:sz w:val="20"/>
              </w:rPr>
              <w:t>
4) в области соблюдения трудового законодательства Республики Казахстан в части безопасности и охраны труда на строительных объектах с учетом их технической сложности:</w:t>
            </w:r>
          </w:p>
          <w:p>
            <w:pPr>
              <w:spacing w:after="20"/>
              <w:ind w:left="20"/>
              <w:jc w:val="both"/>
            </w:pPr>
            <w:r>
              <w:rPr>
                <w:rFonts w:ascii="Times New Roman"/>
                <w:b w:val="false"/>
                <w:i w:val="false"/>
                <w:color w:val="000000"/>
                <w:sz w:val="20"/>
              </w:rPr>
              <w:t>
относящихся к технически сложным объектам, – не более пяти рабочих дней и с продлением до пяти рабочих дней;</w:t>
            </w:r>
          </w:p>
          <w:p>
            <w:pPr>
              <w:spacing w:after="20"/>
              <w:ind w:left="20"/>
              <w:jc w:val="both"/>
            </w:pPr>
            <w:r>
              <w:rPr>
                <w:rFonts w:ascii="Times New Roman"/>
                <w:b w:val="false"/>
                <w:i w:val="false"/>
                <w:color w:val="000000"/>
                <w:sz w:val="20"/>
              </w:rPr>
              <w:t>
не относящихся к технически сложным объектам, – не более четырех часов рабочего дня и с продлением до восьми часов рабочего дня.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продления проверки и профилактического контроля и надзора с посещением субъекта (объекта) контроля и надзора только один раз руководителем органа контроля и надзора (либо лицом, исполняющим его обязанности) в случаях необходимости:</w:t>
            </w:r>
          </w:p>
          <w:p>
            <w:pPr>
              <w:spacing w:after="20"/>
              <w:ind w:left="20"/>
              <w:jc w:val="both"/>
            </w:pPr>
            <w:r>
              <w:rPr>
                <w:rFonts w:ascii="Times New Roman"/>
                <w:b w:val="false"/>
                <w:i w:val="false"/>
                <w:color w:val="000000"/>
                <w:sz w:val="20"/>
              </w:rPr>
              <w:t>
1) получения информации от иностранных государственных органов в рамках международных договоров Республики Казахстан;</w:t>
            </w:r>
          </w:p>
          <w:p>
            <w:pPr>
              <w:spacing w:after="20"/>
              <w:ind w:left="20"/>
              <w:jc w:val="both"/>
            </w:pPr>
            <w:r>
              <w:rPr>
                <w:rFonts w:ascii="Times New Roman"/>
                <w:b w:val="false"/>
                <w:i w:val="false"/>
                <w:color w:val="000000"/>
                <w:sz w:val="20"/>
              </w:rPr>
              <w:t>
2) установления местонахождения лица, в отношении которого проводятся проверка и профилактический контроль и надзор с посещением субъекта (объекта) контроля и надзора;</w:t>
            </w:r>
          </w:p>
          <w:p>
            <w:pPr>
              <w:spacing w:after="20"/>
              <w:ind w:left="20"/>
              <w:jc w:val="both"/>
            </w:pPr>
            <w:r>
              <w:rPr>
                <w:rFonts w:ascii="Times New Roman"/>
                <w:b w:val="false"/>
                <w:i w:val="false"/>
                <w:color w:val="000000"/>
                <w:sz w:val="20"/>
              </w:rPr>
              <w:t>
3) получения результатов лабораторных исследований санитарно-эпидемиологической экспертизы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дополнительного акта о продлении проверки и профилактического контроля и надзора с посещением субъекта (объекта) контроля и надзора с регистрацией в уполномоченном органе по правовой статистике и специальным учетам и указанием номера и даты регистрации предыдущего акта о назначении проверки или профилактического контроля и надзора с посещением субъекта (объекта) контроля и надзора и причины продления в случае продления сроков проверки и профилактического контроля и надзора с посещением субъекта (объекта) контроля и надзора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Вручение субъекту (объекту) контроля и надзора уведомления о продлении сроков проверки и профилактического контроля и надзора с посещением субъекта (объекта) контроля и надзора за один рабочий день до продления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Произведение отбора образцов продукции должностным лицом органа контроля и надзора в присутствии руководителя или представителя проверяемого субъекта и уполномоченного лица проверяемого субъекта, удостоверенного актом отбора образцов продукции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Указание в акте отбора образцов продукции места и даты составления, номера и даты решения руководителя органа контроля и надзора, на основании которого осуществляется отбор образцов продукции, должности, фамилии, имен и отчеств (если они указаны в документе, удостоверяющем личность) должностных лиц, осуществляющих отбор образцов продукции, наименование и место нахождения проверяемого субъекта, у которого производится отбор образцов продукции, должность и фамилия, имя, отчество (если оно указано в документе, удостоверяющем личность) уполномоченного лица проверяемого субъекта, перечень и количество отобранных образцов продукции с указанием производителя, даты производства, серии (номера) партии, общей стоимости образцов, вид упаковки и номер печати (пломбы)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ограничений при проведении проверки и профилактического контроля и надзора с посещением субъекта (объекта) контроля и надзора:</w:t>
            </w:r>
          </w:p>
          <w:p>
            <w:pPr>
              <w:spacing w:after="20"/>
              <w:ind w:left="20"/>
              <w:jc w:val="both"/>
            </w:pPr>
            <w:r>
              <w:rPr>
                <w:rFonts w:ascii="Times New Roman"/>
                <w:b w:val="false"/>
                <w:i w:val="false"/>
                <w:color w:val="000000"/>
                <w:sz w:val="20"/>
              </w:rPr>
              <w:t>
1) проверять выполнение требований, не установленных в проверочных листах данного органа контроля и надзора, а также если такие требования не относятся к компетенции государственного органа, от имени которого действуют эти должностные лица;</w:t>
            </w:r>
          </w:p>
          <w:p>
            <w:pPr>
              <w:spacing w:after="20"/>
              <w:ind w:left="20"/>
              <w:jc w:val="both"/>
            </w:pPr>
            <w:r>
              <w:rPr>
                <w:rFonts w:ascii="Times New Roman"/>
                <w:b w:val="false"/>
                <w:i w:val="false"/>
                <w:color w:val="000000"/>
                <w:sz w:val="20"/>
              </w:rPr>
              <w:t>
2) требовать предоставления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w:t>
            </w:r>
          </w:p>
          <w:p>
            <w:pPr>
              <w:spacing w:after="20"/>
              <w:ind w:left="20"/>
              <w:jc w:val="both"/>
            </w:pPr>
            <w:r>
              <w:rPr>
                <w:rFonts w:ascii="Times New Roman"/>
                <w:b w:val="false"/>
                <w:i w:val="false"/>
                <w:color w:val="000000"/>
                <w:sz w:val="20"/>
              </w:rPr>
              <w:t>
3)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(или)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w:t>
            </w:r>
          </w:p>
          <w:p>
            <w:pPr>
              <w:spacing w:after="20"/>
              <w:ind w:left="20"/>
              <w:jc w:val="both"/>
            </w:pPr>
            <w:r>
              <w:rPr>
                <w:rFonts w:ascii="Times New Roman"/>
                <w:b w:val="false"/>
                <w:i w:val="false"/>
                <w:color w:val="000000"/>
                <w:sz w:val="20"/>
              </w:rPr>
              <w:t>
4) разглашать и (или) распространять информацию, полученную в результате проведения проверки и профилактического контроля и надзора с посещением субъекта (объекта) контроля и надзора и составляющую коммерческую, налоговую или иную охраняемую законом тайну;</w:t>
            </w:r>
          </w:p>
          <w:p>
            <w:pPr>
              <w:spacing w:after="20"/>
              <w:ind w:left="20"/>
              <w:jc w:val="both"/>
            </w:pPr>
            <w:r>
              <w:rPr>
                <w:rFonts w:ascii="Times New Roman"/>
                <w:b w:val="false"/>
                <w:i w:val="false"/>
                <w:color w:val="000000"/>
                <w:sz w:val="20"/>
              </w:rPr>
              <w:t>
5) превышать установленные сроки проведения проверки и профилактического контроля и надзора с посещением субъекта (объекта) контроля и надзора;</w:t>
            </w:r>
          </w:p>
          <w:p>
            <w:pPr>
              <w:spacing w:after="20"/>
              <w:ind w:left="20"/>
              <w:jc w:val="both"/>
            </w:pPr>
            <w:r>
              <w:rPr>
                <w:rFonts w:ascii="Times New Roman"/>
                <w:b w:val="false"/>
                <w:i w:val="false"/>
                <w:color w:val="000000"/>
                <w:sz w:val="20"/>
              </w:rPr>
              <w:t>
6) проводить проверку или профилактический контроль и надзор с посещением субъекта (объекта) контроля и надзора, в отношении которого ранее проводились проверка или профилактический контроль и надзор с посещением субъекта (объекта) контроля и надзора его вышестоящим (нижестоящим) органом либо иным государственным органом по одному и тому же вопросу за один и тот же период;</w:t>
            </w:r>
          </w:p>
          <w:p>
            <w:pPr>
              <w:spacing w:after="20"/>
              <w:ind w:left="20"/>
              <w:jc w:val="both"/>
            </w:pPr>
            <w:r>
              <w:rPr>
                <w:rFonts w:ascii="Times New Roman"/>
                <w:b w:val="false"/>
                <w:i w:val="false"/>
                <w:color w:val="000000"/>
                <w:sz w:val="20"/>
              </w:rPr>
              <w:t>
7) проводить мероприятия, носящие затратный характер, в целях государственного контроля за счет субъектов (объектов) контроля и надзора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акта о результатах проверки с указанием в нем следующей информации:</w:t>
            </w:r>
          </w:p>
          <w:p>
            <w:pPr>
              <w:spacing w:after="20"/>
              <w:ind w:left="20"/>
              <w:jc w:val="both"/>
            </w:pPr>
            <w:r>
              <w:rPr>
                <w:rFonts w:ascii="Times New Roman"/>
                <w:b w:val="false"/>
                <w:i w:val="false"/>
                <w:color w:val="000000"/>
                <w:sz w:val="20"/>
              </w:rPr>
              <w:t>
1) дата, время и место составления акта;</w:t>
            </w:r>
          </w:p>
          <w:p>
            <w:pPr>
              <w:spacing w:after="20"/>
              <w:ind w:left="20"/>
              <w:jc w:val="both"/>
            </w:pPr>
            <w:r>
              <w:rPr>
                <w:rFonts w:ascii="Times New Roman"/>
                <w:b w:val="false"/>
                <w:i w:val="false"/>
                <w:color w:val="000000"/>
                <w:sz w:val="20"/>
              </w:rPr>
              <w:t>
2) наименование органа контроля и надзора;</w:t>
            </w:r>
          </w:p>
          <w:p>
            <w:pPr>
              <w:spacing w:after="20"/>
              <w:ind w:left="20"/>
              <w:jc w:val="both"/>
            </w:pPr>
            <w:r>
              <w:rPr>
                <w:rFonts w:ascii="Times New Roman"/>
                <w:b w:val="false"/>
                <w:i w:val="false"/>
                <w:color w:val="000000"/>
                <w:sz w:val="20"/>
              </w:rPr>
              <w:t>
3) дата и номер акта о назначении проверки, на основании которого проведена проверка;</w:t>
            </w:r>
          </w:p>
          <w:p>
            <w:pPr>
              <w:spacing w:after="20"/>
              <w:ind w:left="20"/>
              <w:jc w:val="both"/>
            </w:pPr>
            <w:r>
              <w:rPr>
                <w:rFonts w:ascii="Times New Roman"/>
                <w:b w:val="false"/>
                <w:i w:val="false"/>
                <w:color w:val="000000"/>
                <w:sz w:val="20"/>
              </w:rPr>
              <w:t>
4) фамилия, имя, отчество (если оно указано в документе, удостоверяющем личность) и должность лица (лиц), проводившего проверку;</w:t>
            </w:r>
          </w:p>
          <w:p>
            <w:pPr>
              <w:spacing w:after="20"/>
              <w:ind w:left="20"/>
              <w:jc w:val="both"/>
            </w:pPr>
            <w:r>
              <w:rPr>
                <w:rFonts w:ascii="Times New Roman"/>
                <w:b w:val="false"/>
                <w:i w:val="false"/>
                <w:color w:val="000000"/>
                <w:sz w:val="20"/>
              </w:rPr>
              <w:t>
5) наименование или фамилия, имя, отчество (если оно указано в документе, удостоверяющем личность) субъекта (объекта) контроля и надзора, должность представителя физического или юридического лица, присутствовавшего при проведении проверки;</w:t>
            </w:r>
          </w:p>
          <w:p>
            <w:pPr>
              <w:spacing w:after="20"/>
              <w:ind w:left="20"/>
              <w:jc w:val="both"/>
            </w:pPr>
            <w:r>
              <w:rPr>
                <w:rFonts w:ascii="Times New Roman"/>
                <w:b w:val="false"/>
                <w:i w:val="false"/>
                <w:color w:val="000000"/>
                <w:sz w:val="20"/>
              </w:rPr>
              <w:t>
6) дата, место и период проведения проверки;</w:t>
            </w:r>
          </w:p>
          <w:p>
            <w:pPr>
              <w:spacing w:after="20"/>
              <w:ind w:left="20"/>
              <w:jc w:val="both"/>
            </w:pPr>
            <w:r>
              <w:rPr>
                <w:rFonts w:ascii="Times New Roman"/>
                <w:b w:val="false"/>
                <w:i w:val="false"/>
                <w:color w:val="000000"/>
                <w:sz w:val="20"/>
              </w:rPr>
              <w:t>
7) сведения о результатах проверки, в том числе о выявленных нарушениях, их характере;</w:t>
            </w:r>
          </w:p>
          <w:p>
            <w:pPr>
              <w:spacing w:after="20"/>
              <w:ind w:left="20"/>
              <w:jc w:val="both"/>
            </w:pPr>
            <w:r>
              <w:rPr>
                <w:rFonts w:ascii="Times New Roman"/>
                <w:b w:val="false"/>
                <w:i w:val="false"/>
                <w:color w:val="000000"/>
                <w:sz w:val="20"/>
              </w:rPr>
              <w:t>
8) наименование проверочного листа и пункты требований, по которым выявлены нарушения;</w:t>
            </w:r>
          </w:p>
          <w:p>
            <w:pPr>
              <w:spacing w:after="20"/>
              <w:ind w:left="20"/>
              <w:jc w:val="both"/>
            </w:pPr>
            <w:r>
              <w:rPr>
                <w:rFonts w:ascii="Times New Roman"/>
                <w:b w:val="false"/>
                <w:i w:val="false"/>
                <w:color w:val="000000"/>
                <w:sz w:val="20"/>
              </w:rPr>
              <w:t>
9) сведения об ознакомлении или отказе в ознакомлении с актом представителя субъекта (объекта) контроля и надзора, а также лиц, присутствовавших при проведении проверки, их подписи или отказ от подписи;</w:t>
            </w:r>
          </w:p>
          <w:p>
            <w:pPr>
              <w:spacing w:after="20"/>
              <w:ind w:left="20"/>
              <w:jc w:val="both"/>
            </w:pPr>
            <w:r>
              <w:rPr>
                <w:rFonts w:ascii="Times New Roman"/>
                <w:b w:val="false"/>
                <w:i w:val="false"/>
                <w:color w:val="000000"/>
                <w:sz w:val="20"/>
              </w:rPr>
              <w:t>
10) подпись должностного лица (лиц), проводившего проверку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предписания об устранении выявленных нарушений по результатам проверки и профилактического контроля и надзора с посещением субъекта (объекта) контроля и надзора с указанием в нем следующей информации:</w:t>
            </w:r>
          </w:p>
          <w:p>
            <w:pPr>
              <w:spacing w:after="20"/>
              <w:ind w:left="20"/>
              <w:jc w:val="both"/>
            </w:pPr>
            <w:r>
              <w:rPr>
                <w:rFonts w:ascii="Times New Roman"/>
                <w:b w:val="false"/>
                <w:i w:val="false"/>
                <w:color w:val="000000"/>
                <w:sz w:val="20"/>
              </w:rPr>
              <w:t>
1) дата, время и место составления предписания;</w:t>
            </w:r>
          </w:p>
          <w:p>
            <w:pPr>
              <w:spacing w:after="20"/>
              <w:ind w:left="20"/>
              <w:jc w:val="both"/>
            </w:pPr>
            <w:r>
              <w:rPr>
                <w:rFonts w:ascii="Times New Roman"/>
                <w:b w:val="false"/>
                <w:i w:val="false"/>
                <w:color w:val="000000"/>
                <w:sz w:val="20"/>
              </w:rPr>
              <w:t>
2) наименование органа контроля и надзора;</w:t>
            </w:r>
          </w:p>
          <w:p>
            <w:pPr>
              <w:spacing w:after="20"/>
              <w:ind w:left="20"/>
              <w:jc w:val="both"/>
            </w:pPr>
            <w:r>
              <w:rPr>
                <w:rFonts w:ascii="Times New Roman"/>
                <w:b w:val="false"/>
                <w:i w:val="false"/>
                <w:color w:val="000000"/>
                <w:sz w:val="20"/>
              </w:rPr>
              <w:t>
3) фамилия, имя, отчество (если оно указано в документе, удостоверяющем личность) и должность лица (лиц), проводившего (проводивших) проверку и профилактический контроль и надзор с посещением субъекта (объекта) контроля и надзора;</w:t>
            </w:r>
          </w:p>
          <w:p>
            <w:pPr>
              <w:spacing w:after="20"/>
              <w:ind w:left="20"/>
              <w:jc w:val="both"/>
            </w:pPr>
            <w:r>
              <w:rPr>
                <w:rFonts w:ascii="Times New Roman"/>
                <w:b w:val="false"/>
                <w:i w:val="false"/>
                <w:color w:val="000000"/>
                <w:sz w:val="20"/>
              </w:rPr>
              <w:t>
4) наименование или фамилия, имя, отчество (если оно указано в документе, удостоверяющем личность) субъекта контроля и надзора, должность представителя физического или юридического лица, присутствовавшего при проведении проверки и профилактического контроля и надзора с посещением субъекта (объекта) контроля и надзора;</w:t>
            </w:r>
          </w:p>
          <w:p>
            <w:pPr>
              <w:spacing w:after="20"/>
              <w:ind w:left="20"/>
              <w:jc w:val="both"/>
            </w:pPr>
            <w:r>
              <w:rPr>
                <w:rFonts w:ascii="Times New Roman"/>
                <w:b w:val="false"/>
                <w:i w:val="false"/>
                <w:color w:val="000000"/>
                <w:sz w:val="20"/>
              </w:rPr>
              <w:t>
5) дата, место и период проведении проверки и профилактического контроля и надзора с посещением субъекта (объекта) контроля и надзора;</w:t>
            </w:r>
          </w:p>
          <w:p>
            <w:pPr>
              <w:spacing w:after="20"/>
              <w:ind w:left="20"/>
              <w:jc w:val="both"/>
            </w:pPr>
            <w:r>
              <w:rPr>
                <w:rFonts w:ascii="Times New Roman"/>
                <w:b w:val="false"/>
                <w:i w:val="false"/>
                <w:color w:val="000000"/>
                <w:sz w:val="20"/>
              </w:rPr>
              <w:t>
6) перечень выявленных нарушений в соответствии с пунктами проверочного листа с обязательным указанием степени тяжести нарушения в соответствии с субъективными критериями оценки степени риска;</w:t>
            </w:r>
          </w:p>
          <w:p>
            <w:pPr>
              <w:spacing w:after="20"/>
              <w:ind w:left="20"/>
              <w:jc w:val="both"/>
            </w:pPr>
            <w:r>
              <w:rPr>
                <w:rFonts w:ascii="Times New Roman"/>
                <w:b w:val="false"/>
                <w:i w:val="false"/>
                <w:color w:val="000000"/>
                <w:sz w:val="20"/>
              </w:rPr>
              <w:t>
7) рекомендации и указания на возможные действия по устранению выявленных нарушений с указанием сроков их устранения;</w:t>
            </w:r>
          </w:p>
          <w:p>
            <w:pPr>
              <w:spacing w:after="20"/>
              <w:ind w:left="20"/>
              <w:jc w:val="both"/>
            </w:pPr>
            <w:r>
              <w:rPr>
                <w:rFonts w:ascii="Times New Roman"/>
                <w:b w:val="false"/>
                <w:i w:val="false"/>
                <w:color w:val="000000"/>
                <w:sz w:val="20"/>
              </w:rPr>
              <w:t>
8) сведения об ознакомлении или отказе в ознакомлении с предписанием представителя субъекта контроля и надзора (руководителя юридического лица либо его уполномоченного лица, физического лица), а также лиц, присутствовавших при проведении проверки и профилактического контроля и надзора с посещением субъекта (объекта) контроля и надзора, их подписи или отказ от подписи;</w:t>
            </w:r>
          </w:p>
          <w:p>
            <w:pPr>
              <w:spacing w:after="20"/>
              <w:ind w:left="20"/>
              <w:jc w:val="both"/>
            </w:pPr>
            <w:r>
              <w:rPr>
                <w:rFonts w:ascii="Times New Roman"/>
                <w:b w:val="false"/>
                <w:i w:val="false"/>
                <w:color w:val="000000"/>
                <w:sz w:val="20"/>
              </w:rPr>
              <w:t>
9) подпись должностного лица (лиц), проводившего (проводивших) проверку и профилактический контроль и надзор с посещением субъекта (объекта) контроля и надзора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Предъявление требований и обращение с просьбами, не относящимися к предмету проверки и профилактического контроля и надзора с посещением субъекта (объекта) контроля и надзора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государственными органами проверки и профилактического контроля и надзора с посещением субъекта (объекта) контроля и надзора по вопросам, не входящим в их компетенцию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периодичности проведения проверок и профилактического контроля и надзора с посещением субъекта (объекта) контроля и надзора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субъекту контроля и надзора акта о результатах проведенной проверки, предписания об устранении выявленных нарушений по результатам проведенной проверки и профилактического контроля и надзора с посещением субъекта (объекта) контроля и надзора в день их окончания, но не позднее срока окончания проверки, указанного в актах о назначении проверки и профилактического контроля и надзорас посещением субъекта (объекта) контроля и надзора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должностными лицами органа контроля и надзора следующих обязанностей при проведении контроля и надзора:</w:t>
            </w:r>
          </w:p>
          <w:p>
            <w:pPr>
              <w:spacing w:after="20"/>
              <w:ind w:left="20"/>
              <w:jc w:val="both"/>
            </w:pPr>
            <w:r>
              <w:rPr>
                <w:rFonts w:ascii="Times New Roman"/>
                <w:b w:val="false"/>
                <w:i w:val="false"/>
                <w:color w:val="000000"/>
                <w:sz w:val="20"/>
              </w:rPr>
              <w:t>
1) соблюдать законодательство Республики Казахстан, права и законные интересы субъектов (объектов) контроля и надзора;</w:t>
            </w:r>
          </w:p>
          <w:p>
            <w:pPr>
              <w:spacing w:after="20"/>
              <w:ind w:left="20"/>
              <w:jc w:val="both"/>
            </w:pPr>
            <w:r>
              <w:rPr>
                <w:rFonts w:ascii="Times New Roman"/>
                <w:b w:val="false"/>
                <w:i w:val="false"/>
                <w:color w:val="000000"/>
                <w:sz w:val="20"/>
              </w:rPr>
              <w:t>
2) проводить проверки или профилактический контроль и надзор с посещением субъекта (объекта) контроля и надзора на основании и в строгом соответствии с порядком, установленным Предпринимательским кодексом Республики Казахстан;</w:t>
            </w:r>
          </w:p>
          <w:p>
            <w:pPr>
              <w:spacing w:after="20"/>
              <w:ind w:left="20"/>
              <w:jc w:val="both"/>
            </w:pPr>
            <w:r>
              <w:rPr>
                <w:rFonts w:ascii="Times New Roman"/>
                <w:b w:val="false"/>
                <w:i w:val="false"/>
                <w:color w:val="000000"/>
                <w:sz w:val="20"/>
              </w:rPr>
              <w:t>
3) не препятствовать установленному режиму работы субъектов (объектов) контроля и надзора в период проведения проверки или профилактического контроля и надзора с посещением субъекта (объекта) контроля и надзора;</w:t>
            </w:r>
          </w:p>
          <w:p>
            <w:pPr>
              <w:spacing w:after="20"/>
              <w:ind w:left="20"/>
              <w:jc w:val="both"/>
            </w:pPr>
            <w:r>
              <w:rPr>
                <w:rFonts w:ascii="Times New Roman"/>
                <w:b w:val="false"/>
                <w:i w:val="false"/>
                <w:color w:val="000000"/>
                <w:sz w:val="20"/>
              </w:rPr>
              <w:t>
4) своевременно и в полной мере исполнять предоставленные в соответствии с законами Республики Казахстан полномочия по предупреждению, выявлению и пресечению нарушений;</w:t>
            </w:r>
          </w:p>
          <w:p>
            <w:pPr>
              <w:spacing w:after="20"/>
              <w:ind w:left="20"/>
              <w:jc w:val="both"/>
            </w:pPr>
            <w:r>
              <w:rPr>
                <w:rFonts w:ascii="Times New Roman"/>
                <w:b w:val="false"/>
                <w:i w:val="false"/>
                <w:color w:val="000000"/>
                <w:sz w:val="20"/>
              </w:rPr>
              <w:t>
5) не препятствовать субъекту контроля и надзора присутствовать при проведении проверки или профилактического контроля и надзора с посещением субъекта (объекта) контроля и надзора, давать разъяснения по вопросам, относящимся к предмету проверки и профилактического контроля и надзора с посещением субъекта (объекта) контроля и надзора;</w:t>
            </w:r>
          </w:p>
          <w:p>
            <w:pPr>
              <w:spacing w:after="20"/>
              <w:ind w:left="20"/>
              <w:jc w:val="both"/>
            </w:pPr>
            <w:r>
              <w:rPr>
                <w:rFonts w:ascii="Times New Roman"/>
                <w:b w:val="false"/>
                <w:i w:val="false"/>
                <w:color w:val="000000"/>
                <w:sz w:val="20"/>
              </w:rPr>
              <w:t>
6) предоставлять субъекту контроля и надзора необходимую информацию, относящуюся к предмету проверки и профилактического контроля и надзора с посещением субъекта (объекта) контроля и надзора, при их проведении;</w:t>
            </w:r>
          </w:p>
          <w:p>
            <w:pPr>
              <w:spacing w:after="20"/>
              <w:ind w:left="20"/>
              <w:jc w:val="both"/>
            </w:pPr>
            <w:r>
              <w:rPr>
                <w:rFonts w:ascii="Times New Roman"/>
                <w:b w:val="false"/>
                <w:i w:val="false"/>
                <w:color w:val="000000"/>
                <w:sz w:val="20"/>
              </w:rPr>
              <w:t>
7) обеспечить сохранность документов и сведений, полученных в результате проведения проверки и профилактического контроля и надзора с посещением субъекта (объекта) контроля и надзора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Приостановление проверки и профилактического контроля и надзора с посещением субъектов малого предпринимательства, в том числе субъектов микропредпринимательства в случаях, когда такое приостановление предусмотрено актами Президента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по соблюдению субъектами контроля порядка выдачи разрешений первой и второй категории, приема уведомления на осуществление предпринимательской деятельности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требование от физических и юридических лиц наличия разрешений или уведомлений, не предусмотренных Законом Республики Казахстан "О разрешениях и уведомлениях" (далее – Закон)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решения в течение трех рабочих дней о возобновлении действия разрешения и (или) приложения к разрешению, приостановленного по добровольному обращению в разрешительный орган физического и юридического лица, являющегося лицензиатом или владельцем разрешения второй категории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сведений о выданных разрешениях, направленных уведомлениях, условиях выдачи разрешений и направления уведомлений на веб-портале "электронного правительства" и интернет-ресурсах субъекта (объекта) контроля и надзора на казахском и русском языках, за исключением информации, содержащей государственные секреты и иную охраняемую законом тайну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субъектом (объектом) контроля и надзора следующих обязанностей:</w:t>
            </w:r>
          </w:p>
          <w:p>
            <w:pPr>
              <w:spacing w:after="20"/>
              <w:ind w:left="20"/>
              <w:jc w:val="both"/>
            </w:pPr>
            <w:r>
              <w:rPr>
                <w:rFonts w:ascii="Times New Roman"/>
                <w:b w:val="false"/>
                <w:i w:val="false"/>
                <w:color w:val="000000"/>
                <w:sz w:val="20"/>
              </w:rPr>
              <w:t>
1) осуществлять лицензирование и разрешительные процедуры в соответствии с Законом;</w:t>
            </w:r>
          </w:p>
          <w:p>
            <w:pPr>
              <w:spacing w:after="20"/>
              <w:ind w:left="20"/>
              <w:jc w:val="both"/>
            </w:pPr>
            <w:r>
              <w:rPr>
                <w:rFonts w:ascii="Times New Roman"/>
                <w:b w:val="false"/>
                <w:i w:val="false"/>
                <w:color w:val="000000"/>
                <w:sz w:val="20"/>
              </w:rPr>
              <w:t>
2) создавать необходимые условия для лиц с ограниченными возможностями при получении ими разрешений;</w:t>
            </w:r>
          </w:p>
          <w:p>
            <w:pPr>
              <w:spacing w:after="20"/>
              <w:ind w:left="20"/>
              <w:jc w:val="both"/>
            </w:pPr>
            <w:r>
              <w:rPr>
                <w:rFonts w:ascii="Times New Roman"/>
                <w:b w:val="false"/>
                <w:i w:val="false"/>
                <w:color w:val="000000"/>
                <w:sz w:val="20"/>
              </w:rPr>
              <w:t>
3) предоставлять в доступной форме полную и достоверную информацию о лицензировании, разрешительных процедурах, перечне требуемых для этого документов и порядке получения и оформления таких документов;</w:t>
            </w:r>
          </w:p>
          <w:p>
            <w:pPr>
              <w:spacing w:after="20"/>
              <w:ind w:left="20"/>
              <w:jc w:val="both"/>
            </w:pPr>
            <w:r>
              <w:rPr>
                <w:rFonts w:ascii="Times New Roman"/>
                <w:b w:val="false"/>
                <w:i w:val="false"/>
                <w:color w:val="000000"/>
                <w:sz w:val="20"/>
              </w:rPr>
              <w:t>
4) предоставлять государственным органам и Государственной корпорации документы и (или) информацию, необходимые для осуществления лицензирования и разрешительных процедур, в том числе посредством информационных систем;</w:t>
            </w:r>
          </w:p>
          <w:p>
            <w:pPr>
              <w:spacing w:after="20"/>
              <w:ind w:left="20"/>
              <w:jc w:val="both"/>
            </w:pPr>
            <w:r>
              <w:rPr>
                <w:rFonts w:ascii="Times New Roman"/>
                <w:b w:val="false"/>
                <w:i w:val="false"/>
                <w:color w:val="000000"/>
                <w:sz w:val="20"/>
              </w:rPr>
              <w:t>
5) принимать меры, направленные на восстановление нарушенных прав, свобод и законных интересов заявителей, лицензиатов и владельцев разрешений второй категории;</w:t>
            </w:r>
          </w:p>
          <w:p>
            <w:pPr>
              <w:spacing w:after="20"/>
              <w:ind w:left="20"/>
              <w:jc w:val="both"/>
            </w:pPr>
            <w:r>
              <w:rPr>
                <w:rFonts w:ascii="Times New Roman"/>
                <w:b w:val="false"/>
                <w:i w:val="false"/>
                <w:color w:val="000000"/>
                <w:sz w:val="20"/>
              </w:rPr>
              <w:t>
6) в пределах своей компетенции обеспечивать бесперебойное функционирование и наполнение информационных систем, содержащих необходимые сведения для выдачи разрешений;</w:t>
            </w:r>
          </w:p>
          <w:p>
            <w:pPr>
              <w:spacing w:after="20"/>
              <w:ind w:left="20"/>
              <w:jc w:val="both"/>
            </w:pPr>
            <w:r>
              <w:rPr>
                <w:rFonts w:ascii="Times New Roman"/>
                <w:b w:val="false"/>
                <w:i w:val="false"/>
                <w:color w:val="000000"/>
                <w:sz w:val="20"/>
              </w:rPr>
              <w:t>
7) получать письменное согласие заявителей, лицензиатов и владельцев разрешений второй категории, в том числе в форме электронного документа, на использование персональных данных ограниченного доступа, составляющих охраняемую законом тайну, содержащихся в информационных системах, при выдаче разрешений;</w:t>
            </w:r>
          </w:p>
          <w:p>
            <w:pPr>
              <w:spacing w:after="20"/>
              <w:ind w:left="20"/>
              <w:jc w:val="both"/>
            </w:pPr>
            <w:r>
              <w:rPr>
                <w:rFonts w:ascii="Times New Roman"/>
                <w:b w:val="false"/>
                <w:i w:val="false"/>
                <w:color w:val="000000"/>
                <w:sz w:val="20"/>
              </w:rPr>
              <w:t>
8) предоставлять по запросу уполномоченного органа по инвестициям информацию, необходимую для осуществления лицензирования и разрешительных процедур, в отношении инвесторов, реализующих инвестиционные приоритетные проекты в соответствии с Предпринимательским кодексом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субъектами (объектами) контроля и надзора требований по срокам действия разрешения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выдачи разрешений осуществляется на равных основаниях и равных условиях для всех лиц, отвечающих квалификационным или разрешительным требованиям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отказа в рассмотрении документов заявителя при лицензировании и осуществлении разрешительной процедуры только в случае установления факта неполноты представленных документов в течение двух рабочих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отказа при переоформлении лицензии и (или) приложения к лицензии в случае непредставления или ненадлежащего оформления документов, несоответствия заявителя квалификационным требованиям и если ранее лицензия и (или) приложение к лицензии были переоформлены на другое юридическое лицо из числа вновь возникших в результате разделения юридических лиц-лицензиатов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разрешительным органом согласований (сопутствующих разрешений) государственных органов на предмет соответствия заявителя установленным требованиям, с направлением запроса разрешительным органом для получения согласований в соответствующие государственные органы по месту осуществления заявителем предстоящей деятельности в течение двух рабочих дней со дня регистрации документов заявителя на получение разрешения и (или) приложения к нему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выдачи разрешительным органом разрешения и (или) приложения к разрешению заявителю в случае просрочки выдачи разрешения не позднее пяти рабочих дней с момента истечения срока его выдачи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выдачи лицензии и (или) приложения к лицензии по месту регистрации физического или юридического лица либо филиала или представительства иностранного юридического лица, за исключением лицензий, выдаваемых по классу "разрешения, выдаваемые на объекты", которые выдаются по месту осуществления ими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требование от заявителей предоставления следующих документов;</w:t>
            </w:r>
          </w:p>
          <w:p>
            <w:pPr>
              <w:spacing w:after="20"/>
              <w:ind w:left="20"/>
              <w:jc w:val="both"/>
            </w:pPr>
            <w:r>
              <w:rPr>
                <w:rFonts w:ascii="Times New Roman"/>
                <w:b w:val="false"/>
                <w:i w:val="false"/>
                <w:color w:val="000000"/>
                <w:sz w:val="20"/>
              </w:rPr>
              <w:t>
1) для юридических лиц, осуществляющих деятельность в финансовой сфере и деятельность, связанную с концентрацией финансовых ресурсов, а также деятельность, связанную с оборотом гражданского и служебного оружия и патронов к нему, деятельность, связанную с оборотом наркотических средств, психотропных веществ, прекурсоров, деятельность, связанную с осуществлением охранной деятельности, – копия устава (нотариально засвидетельствованная в случае непредставления оригиналов для сверки);</w:t>
            </w:r>
          </w:p>
          <w:p>
            <w:pPr>
              <w:spacing w:after="20"/>
              <w:ind w:left="20"/>
              <w:jc w:val="both"/>
            </w:pPr>
            <w:r>
              <w:rPr>
                <w:rFonts w:ascii="Times New Roman"/>
                <w:b w:val="false"/>
                <w:i w:val="false"/>
                <w:color w:val="000000"/>
                <w:sz w:val="20"/>
              </w:rPr>
              <w:t>
2) справка о государственной регистрации (перерегистрации) юридического лица заявителя – для юридического лица;</w:t>
            </w:r>
          </w:p>
          <w:p>
            <w:pPr>
              <w:spacing w:after="20"/>
              <w:ind w:left="20"/>
              <w:jc w:val="both"/>
            </w:pPr>
            <w:r>
              <w:rPr>
                <w:rFonts w:ascii="Times New Roman"/>
                <w:b w:val="false"/>
                <w:i w:val="false"/>
                <w:color w:val="000000"/>
                <w:sz w:val="20"/>
              </w:rPr>
              <w:t>
3) копия документа, удостоверяющего личность, – для физического лица, если информацию о таких документах лицензиар может получить из соответствующих государственных информационных систем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выдачи лицензии со сроком действия без ограничения срока его действия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выдачи лицензии и (или) приложения к лицензии либо мотивированного отказа в их выдаче не позднее пятнадцати рабочих дней, за исключением лицензий и (или) приложений к лицензиям в сфере использования атомной энергии, финансовой сфере и деятельности, связанной с концентрацией финансовых ресурсов, сфере образования, сфере углеводородов, которые выдаются не позднее тридцати рабочих дней со дня представления заявления с соответствующими документами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взимание лицензионного сбора при выдаче приложений к лицензии (дубликатов приложений к лицензии), а также в случае обнаружения ошибок в выданном разрешении и (или) приложении к разрешению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отказа в выдаче лицензии и (или) приложения к лицензии в случаях:</w:t>
            </w:r>
          </w:p>
          <w:p>
            <w:pPr>
              <w:spacing w:after="20"/>
              <w:ind w:left="20"/>
              <w:jc w:val="both"/>
            </w:pPr>
            <w:r>
              <w:rPr>
                <w:rFonts w:ascii="Times New Roman"/>
                <w:b w:val="false"/>
                <w:i w:val="false"/>
                <w:color w:val="000000"/>
                <w:sz w:val="20"/>
              </w:rPr>
              <w:t>
1) занятие видом деятельности запрещено для данной категории физических или юридических лиц;</w:t>
            </w:r>
          </w:p>
          <w:p>
            <w:pPr>
              <w:spacing w:after="20"/>
              <w:ind w:left="20"/>
              <w:jc w:val="both"/>
            </w:pPr>
            <w:r>
              <w:rPr>
                <w:rFonts w:ascii="Times New Roman"/>
                <w:b w:val="false"/>
                <w:i w:val="false"/>
                <w:color w:val="000000"/>
                <w:sz w:val="20"/>
              </w:rPr>
              <w:t>
2) не внесен лицензионный сбор;</w:t>
            </w:r>
          </w:p>
          <w:p>
            <w:pPr>
              <w:spacing w:after="20"/>
              <w:ind w:left="20"/>
              <w:jc w:val="both"/>
            </w:pPr>
            <w:r>
              <w:rPr>
                <w:rFonts w:ascii="Times New Roman"/>
                <w:b w:val="false"/>
                <w:i w:val="false"/>
                <w:color w:val="000000"/>
                <w:sz w:val="20"/>
              </w:rPr>
              <w:t>
3) заявитель не соответствует квалификационным требованиям;</w:t>
            </w:r>
          </w:p>
          <w:p>
            <w:pPr>
              <w:spacing w:after="20"/>
              <w:ind w:left="20"/>
              <w:jc w:val="both"/>
            </w:pPr>
            <w:r>
              <w:rPr>
                <w:rFonts w:ascii="Times New Roman"/>
                <w:b w:val="false"/>
                <w:i w:val="false"/>
                <w:color w:val="000000"/>
                <w:sz w:val="20"/>
              </w:rPr>
              <w:t>
4) лицензиаром получен ответ от соответствующего согласующего государственного органа о несоответствии заявителя предъявляемым при лицензировании требованиям;</w:t>
            </w:r>
          </w:p>
          <w:p>
            <w:pPr>
              <w:spacing w:after="20"/>
              <w:ind w:left="20"/>
              <w:jc w:val="both"/>
            </w:pPr>
            <w:r>
              <w:rPr>
                <w:rFonts w:ascii="Times New Roman"/>
                <w:b w:val="false"/>
                <w:i w:val="false"/>
                <w:color w:val="000000"/>
                <w:sz w:val="20"/>
              </w:rPr>
              <w:t>
5) в отношении заявителя имеется вступившее в законную силу решение (приговор) суда о приостановлении или запрещении деятельности или отдельных видов деятельности, подлежащих лицензированию;</w:t>
            </w:r>
          </w:p>
          <w:p>
            <w:pPr>
              <w:spacing w:after="20"/>
              <w:ind w:left="20"/>
              <w:jc w:val="both"/>
            </w:pPr>
            <w:r>
              <w:rPr>
                <w:rFonts w:ascii="Times New Roman"/>
                <w:b w:val="false"/>
                <w:i w:val="false"/>
                <w:color w:val="000000"/>
                <w:sz w:val="20"/>
              </w:rPr>
              <w:t>
6) судом на основании представления судебного исполнителя временно запрещено выдавать заявителю-должнику лицензию;</w:t>
            </w:r>
          </w:p>
          <w:p>
            <w:pPr>
              <w:spacing w:after="20"/>
              <w:ind w:left="20"/>
              <w:jc w:val="both"/>
            </w:pPr>
            <w:r>
              <w:rPr>
                <w:rFonts w:ascii="Times New Roman"/>
                <w:b w:val="false"/>
                <w:i w:val="false"/>
                <w:color w:val="000000"/>
                <w:sz w:val="20"/>
              </w:rPr>
              <w:t>
7) установлена недостоверность документов, представленных заявителем для получения лицензии, и (или) данных (сведений), содержащихся в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переоформления лицензии и (или) приложения к лицензии в случаях:</w:t>
            </w:r>
          </w:p>
          <w:p>
            <w:pPr>
              <w:spacing w:after="20"/>
              <w:ind w:left="20"/>
              <w:jc w:val="both"/>
            </w:pPr>
            <w:r>
              <w:rPr>
                <w:rFonts w:ascii="Times New Roman"/>
                <w:b w:val="false"/>
                <w:i w:val="false"/>
                <w:color w:val="000000"/>
                <w:sz w:val="20"/>
              </w:rPr>
              <w:t>
1) изменения фамилии, имени, отчества (при его наличии) физического лица-лицензиата;</w:t>
            </w:r>
          </w:p>
          <w:p>
            <w:pPr>
              <w:spacing w:after="20"/>
              <w:ind w:left="20"/>
              <w:jc w:val="both"/>
            </w:pPr>
            <w:r>
              <w:rPr>
                <w:rFonts w:ascii="Times New Roman"/>
                <w:b w:val="false"/>
                <w:i w:val="false"/>
                <w:color w:val="000000"/>
                <w:sz w:val="20"/>
              </w:rPr>
              <w:t>
2) перерегистрации индивидуального предпринимателя-лицензиата, изменении его наименования или юридического адреса;</w:t>
            </w:r>
          </w:p>
          <w:p>
            <w:pPr>
              <w:spacing w:after="20"/>
              <w:ind w:left="20"/>
              <w:jc w:val="both"/>
            </w:pPr>
            <w:r>
              <w:rPr>
                <w:rFonts w:ascii="Times New Roman"/>
                <w:b w:val="false"/>
                <w:i w:val="false"/>
                <w:color w:val="000000"/>
                <w:sz w:val="20"/>
              </w:rPr>
              <w:t>
3) реорганизации юридического лица-лицензиата в соответствии с порядком, определенным в соответствии с Законом;</w:t>
            </w:r>
          </w:p>
          <w:p>
            <w:pPr>
              <w:spacing w:after="20"/>
              <w:ind w:left="20"/>
              <w:jc w:val="both"/>
            </w:pPr>
            <w:r>
              <w:rPr>
                <w:rFonts w:ascii="Times New Roman"/>
                <w:b w:val="false"/>
                <w:i w:val="false"/>
                <w:color w:val="000000"/>
                <w:sz w:val="20"/>
              </w:rPr>
              <w:t>
4) изменения наименования и (или) места нахождения юридического лица-лицензиата;</w:t>
            </w:r>
          </w:p>
          <w:p>
            <w:pPr>
              <w:spacing w:after="20"/>
              <w:ind w:left="20"/>
              <w:jc w:val="both"/>
            </w:pPr>
            <w:r>
              <w:rPr>
                <w:rFonts w:ascii="Times New Roman"/>
                <w:b w:val="false"/>
                <w:i w:val="false"/>
                <w:color w:val="000000"/>
                <w:sz w:val="20"/>
              </w:rPr>
              <w:t>
5) отчуждения лицензиатом лицензии, выданной по классу "разрешения, выдаваемые на объекты", вместе с объектом в пользу третьих лиц в случаях, если отчуждаемость конкретной лицензии предусмотрена приложением 1 к Закону;</w:t>
            </w:r>
          </w:p>
          <w:p>
            <w:pPr>
              <w:spacing w:after="20"/>
              <w:ind w:left="20"/>
              <w:jc w:val="both"/>
            </w:pPr>
            <w:r>
              <w:rPr>
                <w:rFonts w:ascii="Times New Roman"/>
                <w:b w:val="false"/>
                <w:i w:val="false"/>
                <w:color w:val="000000"/>
                <w:sz w:val="20"/>
              </w:rPr>
              <w:t>
6) изменения адреса места нахождения объекта без его физического перемещения для лицензии, выданной по классу "разрешения, выдаваемые на объекты" или для приложений к лицензии с указанием объектов;</w:t>
            </w:r>
          </w:p>
          <w:p>
            <w:pPr>
              <w:spacing w:after="20"/>
              <w:ind w:left="20"/>
              <w:jc w:val="both"/>
            </w:pPr>
            <w:r>
              <w:rPr>
                <w:rFonts w:ascii="Times New Roman"/>
                <w:b w:val="false"/>
                <w:i w:val="false"/>
                <w:color w:val="000000"/>
                <w:sz w:val="20"/>
              </w:rPr>
              <w:t>
7) наличия требования о переоформлении в законах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переоформлении лицензии и (или) приложения не требование от заявителей предоставления иных документов, за исключением:</w:t>
            </w:r>
          </w:p>
          <w:p>
            <w:pPr>
              <w:spacing w:after="20"/>
              <w:ind w:left="20"/>
              <w:jc w:val="both"/>
            </w:pPr>
            <w:r>
              <w:rPr>
                <w:rFonts w:ascii="Times New Roman"/>
                <w:b w:val="false"/>
                <w:i w:val="false"/>
                <w:color w:val="000000"/>
                <w:sz w:val="20"/>
              </w:rPr>
              <w:t>
1) заявления по форме, утверждаемой уполномоченным органом в сфере разрешений и уведомлений, Национальным Банком Республики Казахстан или уполномоченным органом по регулированию, контролю и надзору финансового рынка и финансовых организаций;</w:t>
            </w:r>
          </w:p>
          <w:p>
            <w:pPr>
              <w:spacing w:after="20"/>
              <w:ind w:left="20"/>
              <w:jc w:val="both"/>
            </w:pPr>
            <w:r>
              <w:rPr>
                <w:rFonts w:ascii="Times New Roman"/>
                <w:b w:val="false"/>
                <w:i w:val="false"/>
                <w:color w:val="000000"/>
                <w:sz w:val="20"/>
              </w:rPr>
              <w:t>
2) для случаев переоформления лицензии – документа, подтверждающий уплату лицензионного сбора, за исключением оплаты через платежный шлюз "электронного правительства";</w:t>
            </w:r>
          </w:p>
          <w:p>
            <w:pPr>
              <w:spacing w:after="20"/>
              <w:ind w:left="20"/>
              <w:jc w:val="both"/>
            </w:pPr>
            <w:r>
              <w:rPr>
                <w:rFonts w:ascii="Times New Roman"/>
                <w:b w:val="false"/>
                <w:i w:val="false"/>
                <w:color w:val="000000"/>
                <w:sz w:val="20"/>
              </w:rPr>
              <w:t>
3) копии документов, содержащих информацию об изменениях, послуживших основанием для переоформления лицензии и (или) приложения к лицензии, за исключением документов, информация из которых содержится в государственных информационных системах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осуществление лицензиаром проверки соответствия заявителя квалификационным требованиям при переоформлении лицензии и (или) приложения, за исключением переоформления при реорганизации юридического лица-лицензиата в форме выделения и разделения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отказа в переоформлении лицензии и (или) приложения к лицензии в случаях непредставления или ненадлежащего оформления заявителем следующих документов:</w:t>
            </w:r>
          </w:p>
          <w:p>
            <w:pPr>
              <w:spacing w:after="20"/>
              <w:ind w:left="20"/>
              <w:jc w:val="both"/>
            </w:pPr>
            <w:r>
              <w:rPr>
                <w:rFonts w:ascii="Times New Roman"/>
                <w:b w:val="false"/>
                <w:i w:val="false"/>
                <w:color w:val="000000"/>
                <w:sz w:val="20"/>
              </w:rPr>
              <w:t>
1) заявления по форме, утверждаемой уполномоченным органом в сфере разрешений и уведомлений, Национальным Банком Республики Казахстан или уполномоченным органом по регулированию, контролю и надзору финансового рынка и финансовых организаций;</w:t>
            </w:r>
          </w:p>
          <w:p>
            <w:pPr>
              <w:spacing w:after="20"/>
              <w:ind w:left="20"/>
              <w:jc w:val="both"/>
            </w:pPr>
            <w:r>
              <w:rPr>
                <w:rFonts w:ascii="Times New Roman"/>
                <w:b w:val="false"/>
                <w:i w:val="false"/>
                <w:color w:val="000000"/>
                <w:sz w:val="20"/>
              </w:rPr>
              <w:t>
2) для случаев переоформления лицензии – документ, подтверждающий уплату лицензионного сбора, за исключением оплаты через платежный шлюз "электронного правительства";</w:t>
            </w:r>
          </w:p>
          <w:p>
            <w:pPr>
              <w:spacing w:after="20"/>
              <w:ind w:left="20"/>
              <w:jc w:val="both"/>
            </w:pPr>
            <w:r>
              <w:rPr>
                <w:rFonts w:ascii="Times New Roman"/>
                <w:b w:val="false"/>
                <w:i w:val="false"/>
                <w:color w:val="000000"/>
                <w:sz w:val="20"/>
              </w:rPr>
              <w:t>
3) копии документов, содержащих информацию об изменениях, послуживших основанием для переоформления лицензии и (или) приложения к лицензии, за исключением документов, информация из которых содержится в государственных информационных системах, а также в случае несоответствия заявителя квалификационным требованиям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оформления лицензии и (или) приложения к лицензиям в электронной форме с соблюдением следующих требований:</w:t>
            </w:r>
          </w:p>
          <w:p>
            <w:pPr>
              <w:spacing w:after="20"/>
              <w:ind w:left="20"/>
              <w:jc w:val="both"/>
            </w:pPr>
            <w:r>
              <w:rPr>
                <w:rFonts w:ascii="Times New Roman"/>
                <w:b w:val="false"/>
                <w:i w:val="false"/>
                <w:color w:val="000000"/>
                <w:sz w:val="20"/>
              </w:rPr>
              <w:t>
1) в случае обращения заявителя за получением разрешения и (или) приложения к разрешению на бумажном носителе разрешение и (или) приложение к разрешению оформляются в электронной форме, распечатываются и заверяются печатью разрешительного органа и подписью руководителя разрешительного органа;</w:t>
            </w:r>
          </w:p>
          <w:p>
            <w:pPr>
              <w:spacing w:after="20"/>
              <w:ind w:left="20"/>
              <w:jc w:val="both"/>
            </w:pPr>
            <w:r>
              <w:rPr>
                <w:rFonts w:ascii="Times New Roman"/>
                <w:b w:val="false"/>
                <w:i w:val="false"/>
                <w:color w:val="000000"/>
                <w:sz w:val="20"/>
              </w:rPr>
              <w:t>
2) разрешение и (или) приложение к разрешению выдаются на бумажном носителе в случае отсутствия возможности выдать разрешение и (или) приложение к разрешению в электронной форме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переоформления лицензии и (или) приложения к лицензии лицензиаром в течение трех рабочих дней с момента подачи документов, за исключением переоформления лицензии при реорганизации юридического лица в форме выделения или разделения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переоформления на вновь возникшее юридическое лицо в результате слияния нескольких юридических лиц-лицензиатов, имеющих лицензии на один и тот же лицензируемый вид деятельности или подвид лицензируемого вида деятельности, только одной лицензии и (или) приложения к лицензии по выбору заявителя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произведение переоформления лицензии присоединяемого юридического лица на юридическое лицо, к которому присоединяется юридическое лицо, если у присоединяемого юридического лица и у юридического лица, к которому присоединяется присоединяемое юридическое лицо, имеются лицензии на один и тот же лицензируемый вид деятельности или подвид лицензируемого вида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разрешительным органом отказа в переоформлении лицензии и (или) приложения к лицензии, инициированном при реорганизации юридического лица-лицензиата в форме разделения по следующим основаниям:</w:t>
            </w:r>
          </w:p>
          <w:p>
            <w:pPr>
              <w:spacing w:after="20"/>
              <w:ind w:left="20"/>
              <w:jc w:val="both"/>
            </w:pPr>
            <w:r>
              <w:rPr>
                <w:rFonts w:ascii="Times New Roman"/>
                <w:b w:val="false"/>
                <w:i w:val="false"/>
                <w:color w:val="000000"/>
                <w:sz w:val="20"/>
              </w:rPr>
              <w:t>
1) непредставления или ненадлежащего оформления документов;</w:t>
            </w:r>
          </w:p>
          <w:p>
            <w:pPr>
              <w:spacing w:after="20"/>
              <w:ind w:left="20"/>
              <w:jc w:val="both"/>
            </w:pPr>
            <w:r>
              <w:rPr>
                <w:rFonts w:ascii="Times New Roman"/>
                <w:b w:val="false"/>
                <w:i w:val="false"/>
                <w:color w:val="000000"/>
                <w:sz w:val="20"/>
              </w:rPr>
              <w:t>
2) несоответствия заявителя квалификационным требованиям;</w:t>
            </w:r>
          </w:p>
          <w:p>
            <w:pPr>
              <w:spacing w:after="20"/>
              <w:ind w:left="20"/>
              <w:jc w:val="both"/>
            </w:pPr>
            <w:r>
              <w:rPr>
                <w:rFonts w:ascii="Times New Roman"/>
                <w:b w:val="false"/>
                <w:i w:val="false"/>
                <w:color w:val="000000"/>
                <w:sz w:val="20"/>
              </w:rPr>
              <w:t>
3) если ранее лицензия и (или) приложение к лицензии были переоформлены на другое юридическое лицо из числа вновь возникших в результате разделения юридических лиц-лицензиатов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лицензиарами выдачи переоформленной лицензии (или) приложения к лицензии при реорганизации юридического лица-лицензиата в форме выделения или разделения не позднее пятнадцати рабочих дней, за исключением лицензий и (или) приложений к лицензиям в сфере использования атомной энергии, финансовой сфере и деятельности, связанной с концентрацией финансовых ресурсов, сфере импорта и экспорта продукции, подлежащей экспортному контролю, сфере образования, сфере углеводородов, которые переоформляются не позднее тридцати рабочих дней со дня представления заявления с документами либо предоставления мотивированного отказа в указанные сроки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прекращения действия лицензии и (или) приложения к лицензии в случаях:</w:t>
            </w:r>
          </w:p>
          <w:p>
            <w:pPr>
              <w:spacing w:after="20"/>
              <w:ind w:left="20"/>
              <w:jc w:val="both"/>
            </w:pPr>
            <w:r>
              <w:rPr>
                <w:rFonts w:ascii="Times New Roman"/>
                <w:b w:val="false"/>
                <w:i w:val="false"/>
                <w:color w:val="000000"/>
                <w:sz w:val="20"/>
              </w:rPr>
              <w:t>
1) истечения срока, на который они выданы;</w:t>
            </w:r>
          </w:p>
          <w:p>
            <w:pPr>
              <w:spacing w:after="20"/>
              <w:ind w:left="20"/>
              <w:jc w:val="both"/>
            </w:pPr>
            <w:r>
              <w:rPr>
                <w:rFonts w:ascii="Times New Roman"/>
                <w:b w:val="false"/>
                <w:i w:val="false"/>
                <w:color w:val="000000"/>
                <w:sz w:val="20"/>
              </w:rPr>
              <w:t>
2) совершения действий (операций) в полном объеме, на осуществление которых они выданы;</w:t>
            </w:r>
          </w:p>
          <w:p>
            <w:pPr>
              <w:spacing w:after="20"/>
              <w:ind w:left="20"/>
              <w:jc w:val="both"/>
            </w:pPr>
            <w:r>
              <w:rPr>
                <w:rFonts w:ascii="Times New Roman"/>
                <w:b w:val="false"/>
                <w:i w:val="false"/>
                <w:color w:val="000000"/>
                <w:sz w:val="20"/>
              </w:rPr>
              <w:t>
3) лишения (отзыва) лицензии и (или) приложения к лицензии;</w:t>
            </w:r>
          </w:p>
          <w:p>
            <w:pPr>
              <w:spacing w:after="20"/>
              <w:ind w:left="20"/>
              <w:jc w:val="both"/>
            </w:pPr>
            <w:r>
              <w:rPr>
                <w:rFonts w:ascii="Times New Roman"/>
                <w:b w:val="false"/>
                <w:i w:val="false"/>
                <w:color w:val="000000"/>
                <w:sz w:val="20"/>
              </w:rPr>
              <w:t>
4) прекращения деятельности физического лица, ликвидации юридического лица;</w:t>
            </w:r>
          </w:p>
          <w:p>
            <w:pPr>
              <w:spacing w:after="20"/>
              <w:ind w:left="20"/>
              <w:jc w:val="both"/>
            </w:pPr>
            <w:r>
              <w:rPr>
                <w:rFonts w:ascii="Times New Roman"/>
                <w:b w:val="false"/>
                <w:i w:val="false"/>
                <w:color w:val="000000"/>
                <w:sz w:val="20"/>
              </w:rPr>
              <w:t>
5) добровольного обращения лицензиата к лицензиару о прекращении действия лицензии и (или) приложения к лицензии;</w:t>
            </w:r>
          </w:p>
          <w:p>
            <w:pPr>
              <w:spacing w:after="20"/>
              <w:ind w:left="20"/>
              <w:jc w:val="both"/>
            </w:pPr>
            <w:r>
              <w:rPr>
                <w:rFonts w:ascii="Times New Roman"/>
                <w:b w:val="false"/>
                <w:i w:val="false"/>
                <w:color w:val="000000"/>
                <w:sz w:val="20"/>
              </w:rPr>
              <w:t>
6) исключения лицензии или отдельного вида деятельности и (или) подвида деятельности или действия (операции) из приложения 1 к Закону;</w:t>
            </w:r>
          </w:p>
          <w:p>
            <w:pPr>
              <w:spacing w:after="20"/>
              <w:ind w:left="20"/>
              <w:jc w:val="both"/>
            </w:pPr>
            <w:r>
              <w:rPr>
                <w:rFonts w:ascii="Times New Roman"/>
                <w:b w:val="false"/>
                <w:i w:val="false"/>
                <w:color w:val="000000"/>
                <w:sz w:val="20"/>
              </w:rPr>
              <w:t>
7) исключения лицензиата из числа лиц, подлежащих лицензированию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разрешительными органами особых условий лицензирования отдельных видов деятельности в сферах игорного бизнеса, архитектуры, градостроительства и строительства и использования атомной энергии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разрешительными органами общих положений о лицензировании в сфере экспорта и импорта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разрешительным органом сроков выдачи разрешений второй категории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разрешительным органом мотивированного отказа в выдаче заявителю разрешения второй категории в сроки, установленные для выдачи разрешения второй категории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разрешительным органом выдачи дубликатов разрешения и (или) приложения к разрешению с надписью "дубликат" в правом верхнем углу и указанием даты первичной выдачи разрешения и (или) приложения к разрешению и даты их переоформления в течение двух рабочих дней со дня подачи соответствующего заявления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разрешительным органом в течение двух рабочих дней со дня подачи заявителем соответствующего заявления внесения необходимых изменений в государственный электронный реестр разрешений и уведомлений и выдачи разрешение и (или) приложение к разрешению с соответствующими исправлениями (в случае обнаружения ошибок в выданном разрешении и (или) приложении к разрешению)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Надлежащее осуществление разрешительным органом приостановления действия разрешения и (или) приложения к разрешению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разрешительным органом проверки устранения нарушений в течение десяти рабочих дней со дня подачи заявителем заявления об устранении нарушений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непредставления лицензиатом или владельцем разрешения второй категории заявления об устранении нарушений, явившихся основанием для приостановления разрешения и (или) приложения к разрешению до истечения срока приостановления, инициирование разрешительным органом процедуры лишения (отзыва) разрешения и (или) приложения к разрешению в течение десяти рабочих дней с момента истечения срока приостановления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Надлежащее осуществление разрешительным органом лишения (отзыва) разрешения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истребование от заявителей документов и иной информации, которые могут быть получены из государственных электронных информационных ресурсов при уведомительном порядке осуществления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государственными органами, осуществляющими прием уведомлений, заявителям в течение трех рабочих дней со дня обращения выписки из государственного электронного реестра разрешений и уведомлений о направленных заявителями уведомлениях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разрешительными органами в государственный электронный реестр разрешений и уведомлений информации об осуществленных разрешительных процедурах в бумажной форме одновременно с осуществлением разрешительной процедуры, за исключением разрешений, не подлежащих автоматизации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разрешительными органами на постоянной основе государственного электронного реестра разрешений и уведомлений с обязательным внесением соответствующих сведений, в случае приостановления деятельности или отдельных видов деятельности или действий (операций) физического или юридического лица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субъектом (объектом) контроля и надзора исключения уведомления из государственного электронного реестра разрешений и уведомлений по заявлению заявителя, по решению суда о запрещении деятельности или отдельных видов деятельности или действий физического или юридического лица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по соблюдению субъектами контроля порядка осуществления государственной поддержки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Своевременное рассмотрение заявлений субъектов частного предпринимательства при осуществлении государственной поддержки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Своевременное и надлежащее осуществление государственной поддержки субъектам частного предпринимательства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Своевременное и обоснованное принятие решения о предоставлении либо отказе в предоставлении мер государственной поддержки субъектам частного предпринимательства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2018 года № 49</w:t>
            </w:r>
          </w:p>
        </w:tc>
      </w:tr>
    </w:tbl>
    <w:bookmarkStart w:name="z514" w:id="103"/>
    <w:p>
      <w:pPr>
        <w:spacing w:after="0"/>
        <w:ind w:left="0"/>
        <w:jc w:val="left"/>
      </w:pPr>
      <w:r>
        <w:rPr>
          <w:rFonts w:ascii="Times New Roman"/>
          <w:b/>
          <w:i w:val="false"/>
          <w:color w:val="000000"/>
        </w:rPr>
        <w:t xml:space="preserve"> Проверочный лист в области поддержки и защиты субъектов предпринимательства по соблюдению субъектами контроля порядка осуществления государственного контроля и надзора в сферах деятельности субъектов частного предпринимательства</w:t>
      </w:r>
    </w:p>
    <w:bookmarkEnd w:id="103"/>
    <w:p>
      <w:pPr>
        <w:spacing w:after="0"/>
        <w:ind w:left="0"/>
        <w:jc w:val="both"/>
      </w:pPr>
      <w:r>
        <w:rPr>
          <w:rFonts w:ascii="Times New Roman"/>
          <w:b w:val="false"/>
          <w:i w:val="false"/>
          <w:color w:val="ff0000"/>
          <w:sz w:val="28"/>
        </w:rPr>
        <w:t xml:space="preserve">
      Сноска. Проверочный лист - в редакции приказа Министра национальной экономики РК от 30.06.2021 </w:t>
      </w:r>
      <w:r>
        <w:rPr>
          <w:rFonts w:ascii="Times New Roman"/>
          <w:b w:val="false"/>
          <w:i w:val="false"/>
          <w:color w:val="ff0000"/>
          <w:sz w:val="28"/>
        </w:rPr>
        <w:t>№ 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в отношении: государственных органов и их территориальных подразделений (при их наличии)________________________________________________________________________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однородной группы субъектов контроля и надзора)</w:t>
      </w:r>
    </w:p>
    <w:p>
      <w:pPr>
        <w:spacing w:after="0"/>
        <w:ind w:left="0"/>
        <w:jc w:val="both"/>
      </w:pPr>
      <w:r>
        <w:rPr>
          <w:rFonts w:ascii="Times New Roman"/>
          <w:b w:val="false"/>
          <w:i w:val="false"/>
          <w:color w:val="000000"/>
          <w:sz w:val="28"/>
        </w:rPr>
        <w:t xml:space="preserve">       Государственный орган, назначивший проверку: ________________________________</w:t>
      </w:r>
    </w:p>
    <w:p>
      <w:pPr>
        <w:spacing w:after="0"/>
        <w:ind w:left="0"/>
        <w:jc w:val="both"/>
      </w:pPr>
      <w:r>
        <w:rPr>
          <w:rFonts w:ascii="Times New Roman"/>
          <w:b w:val="false"/>
          <w:i w:val="false"/>
          <w:color w:val="000000"/>
          <w:sz w:val="28"/>
        </w:rPr>
        <w:t xml:space="preserve">       Акт о назначении проверки/ профилактического контроля и надзора с посещением субъекта (объекта) контроля и надзора_______________________________________________</w:t>
      </w:r>
    </w:p>
    <w:p>
      <w:pPr>
        <w:spacing w:after="0"/>
        <w:ind w:left="0"/>
        <w:jc w:val="both"/>
      </w:pPr>
      <w:r>
        <w:rPr>
          <w:rFonts w:ascii="Times New Roman"/>
          <w:b w:val="false"/>
          <w:i w:val="false"/>
          <w:color w:val="000000"/>
          <w:sz w:val="28"/>
        </w:rPr>
        <w:t xml:space="preserve">                                                       (№, дата)</w:t>
      </w:r>
    </w:p>
    <w:p>
      <w:pPr>
        <w:spacing w:after="0"/>
        <w:ind w:left="0"/>
        <w:jc w:val="both"/>
      </w:pPr>
      <w:r>
        <w:rPr>
          <w:rFonts w:ascii="Times New Roman"/>
          <w:b w:val="false"/>
          <w:i w:val="false"/>
          <w:color w:val="000000"/>
          <w:sz w:val="28"/>
        </w:rPr>
        <w:t xml:space="preserve">       Наименование субъекта контроля ____________________________________________</w:t>
      </w:r>
    </w:p>
    <w:p>
      <w:pPr>
        <w:spacing w:after="0"/>
        <w:ind w:left="0"/>
        <w:jc w:val="both"/>
      </w:pPr>
      <w:r>
        <w:rPr>
          <w:rFonts w:ascii="Times New Roman"/>
          <w:b w:val="false"/>
          <w:i w:val="false"/>
          <w:color w:val="000000"/>
          <w:sz w:val="28"/>
        </w:rPr>
        <w:t xml:space="preserve">       (Индивидуальный идентификационный номер), бизнес-идентификационный номер субъекта контроля _______________________________________________________________</w:t>
      </w:r>
    </w:p>
    <w:p>
      <w:pPr>
        <w:spacing w:after="0"/>
        <w:ind w:left="0"/>
        <w:jc w:val="both"/>
      </w:pPr>
      <w:r>
        <w:rPr>
          <w:rFonts w:ascii="Times New Roman"/>
          <w:b w:val="false"/>
          <w:i w:val="false"/>
          <w:color w:val="000000"/>
          <w:sz w:val="28"/>
        </w:rPr>
        <w:t xml:space="preserve">       Адрес места нахождения 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критериев оценки степени риска, применяемых для особого порядка проведения проверок, утвержденных совместным актом регулирующих государственных органов и уполномоченного органа по предпринимательству и размещенных на интернет-ресурсах регулирующих государственных органов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органом контроля и надзора анализа отчетности, представляемой субъектами частного предпринимательства, результатов внеплановых проверок и профилактического контроля и надзора с посещением субъектов (объектов) контроля и надзора, иной информации для проведения профилактического контроля и надзора с посещением субъекта (объекта) контроля и надзора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актов, касающихся критериев оценки степени риска для отбора субъектов (объектов) контроля и надзора при проведении профилактического контроля и надзора с посещением субъекта (объекта) контроля и надзора и проверок, утвержденных регулирующим государственным органом совместно с уполномоченным органом по предпринимательству и размещенных на интернет-ресурсах регулирующих государственных органов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проверочных листов в сфере частного предпринимательства, утвержденных совместным актом регулирующего государственного органа и уполномоченного органа по предпринимательству и размещенных на интернет-ресурсах регулирующих государственных органов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проверки по особому порядку проведения проверок и профилактического контроля и надзора с посещением субъекта (объекта) контроля и надзора в отношении конкретного субъекта (объекта) контроля и надзора на основании полугодового графика и полугодового списка, утвержденного регулирующим государственным органом или местным исполнительным органом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внеплановых проверок в отношении конкретного субъекта (объекта) контроля и надзора по следующим основаниям:</w:t>
            </w:r>
          </w:p>
          <w:p>
            <w:pPr>
              <w:spacing w:after="20"/>
              <w:ind w:left="20"/>
              <w:jc w:val="both"/>
            </w:pPr>
            <w:r>
              <w:rPr>
                <w:rFonts w:ascii="Times New Roman"/>
                <w:b w:val="false"/>
                <w:i w:val="false"/>
                <w:color w:val="000000"/>
                <w:sz w:val="20"/>
              </w:rPr>
              <w:t>
1) контроль исполнения предписаний (постановлений, представлений, уведомлений) об устранении выявленных грубых нарушений, определенных в критериях оценки степени риска, в результате проверки и профилактического контроля и надзора с посещением субъекта (объекта) контроля и надзора;</w:t>
            </w:r>
          </w:p>
          <w:p>
            <w:pPr>
              <w:spacing w:after="20"/>
              <w:ind w:left="20"/>
              <w:jc w:val="both"/>
            </w:pPr>
            <w:r>
              <w:rPr>
                <w:rFonts w:ascii="Times New Roman"/>
                <w:b w:val="false"/>
                <w:i w:val="false"/>
                <w:color w:val="000000"/>
                <w:sz w:val="20"/>
              </w:rPr>
              <w:t>
2) контроль исполнения предписаний (постановлений, представлений, уведомлений) об устранении выявленных значительных и незначительных нарушений, определенных в критериях оценки степени риска, в результате проверки и профилактического контроля и надзора с посещением субъекта (объекта) контроля и надзора в случаях, если субъект более одного раза не предоставил информацию об устранении выявленных нарушений и (или) не устранил нарушения;</w:t>
            </w:r>
          </w:p>
          <w:p>
            <w:pPr>
              <w:spacing w:after="20"/>
              <w:ind w:left="20"/>
              <w:jc w:val="both"/>
            </w:pPr>
            <w:r>
              <w:rPr>
                <w:rFonts w:ascii="Times New Roman"/>
                <w:b w:val="false"/>
                <w:i w:val="false"/>
                <w:color w:val="000000"/>
                <w:sz w:val="20"/>
              </w:rPr>
              <w:t>
3) обращения физических и юридических лиц по конкретным фактам нарушений, неустранение которых влечет причинение вреда жизни и здоровью человека;</w:t>
            </w:r>
          </w:p>
          <w:p>
            <w:pPr>
              <w:spacing w:after="20"/>
              <w:ind w:left="20"/>
              <w:jc w:val="both"/>
            </w:pPr>
            <w:r>
              <w:rPr>
                <w:rFonts w:ascii="Times New Roman"/>
                <w:b w:val="false"/>
                <w:i w:val="false"/>
                <w:color w:val="000000"/>
                <w:sz w:val="20"/>
              </w:rPr>
              <w:t>
4) обращения физических и юридических лиц по конкретным фактам о причинении вреда жизни, здоровью человека, окружающей среде и законным интересам физических и юридических лиц, государства, за исключением обращений физических и юридических лиц (потребителей), права которых нарушены, и обращений государственных органов;</w:t>
            </w:r>
          </w:p>
          <w:p>
            <w:pPr>
              <w:spacing w:after="20"/>
              <w:ind w:left="20"/>
              <w:jc w:val="both"/>
            </w:pPr>
            <w:r>
              <w:rPr>
                <w:rFonts w:ascii="Times New Roman"/>
                <w:b w:val="false"/>
                <w:i w:val="false"/>
                <w:color w:val="000000"/>
                <w:sz w:val="20"/>
              </w:rPr>
              <w:t>
5) обращения физических и юридических лиц (потребителей), права которых нарушены;</w:t>
            </w:r>
          </w:p>
          <w:p>
            <w:pPr>
              <w:spacing w:after="20"/>
              <w:ind w:left="20"/>
              <w:jc w:val="both"/>
            </w:pPr>
            <w:r>
              <w:rPr>
                <w:rFonts w:ascii="Times New Roman"/>
                <w:b w:val="false"/>
                <w:i w:val="false"/>
                <w:color w:val="000000"/>
                <w:sz w:val="20"/>
              </w:rPr>
              <w:t>
6) поручения органов прокуратуры по конкретным фактам причинения либо об угрозе причинения вреда жизни, здоровью человека, окружающей среде и законным интересам физических и юридических лиц, государства;</w:t>
            </w:r>
          </w:p>
          <w:p>
            <w:pPr>
              <w:spacing w:after="20"/>
              <w:ind w:left="20"/>
              <w:jc w:val="both"/>
            </w:pPr>
            <w:r>
              <w:rPr>
                <w:rFonts w:ascii="Times New Roman"/>
                <w:b w:val="false"/>
                <w:i w:val="false"/>
                <w:color w:val="000000"/>
                <w:sz w:val="20"/>
              </w:rPr>
              <w:t>
7) обращения государственных органов по конкретным фактам причинения вреда жизни, здоровью человека, окружающей среде и законным интересам физических и юридических лиц, государства, а также по конкретным фактам нарушений, не устранение которых влечет причинение вреда жизни и здоровью человека;</w:t>
            </w:r>
          </w:p>
          <w:p>
            <w:pPr>
              <w:spacing w:after="20"/>
              <w:ind w:left="20"/>
              <w:jc w:val="both"/>
            </w:pPr>
            <w:r>
              <w:rPr>
                <w:rFonts w:ascii="Times New Roman"/>
                <w:b w:val="false"/>
                <w:i w:val="false"/>
                <w:color w:val="000000"/>
                <w:sz w:val="20"/>
              </w:rPr>
              <w:t>
8) встречная проверка в отношении третьих лиц, с которыми субъект контроля и надзора имел гражданско-правовые отношения, с целью получения необходимой для осуществления проверки информации;</w:t>
            </w:r>
          </w:p>
          <w:p>
            <w:pPr>
              <w:spacing w:after="20"/>
              <w:ind w:left="20"/>
              <w:jc w:val="both"/>
            </w:pPr>
            <w:r>
              <w:rPr>
                <w:rFonts w:ascii="Times New Roman"/>
                <w:b w:val="false"/>
                <w:i w:val="false"/>
                <w:color w:val="000000"/>
                <w:sz w:val="20"/>
              </w:rPr>
              <w:t>
9) повторная проверка, связанная с обращением субъекта контроля и надзора о несогласии с первоначальной проверкой;</w:t>
            </w:r>
          </w:p>
          <w:p>
            <w:pPr>
              <w:spacing w:after="20"/>
              <w:ind w:left="20"/>
              <w:jc w:val="both"/>
            </w:pPr>
            <w:r>
              <w:rPr>
                <w:rFonts w:ascii="Times New Roman"/>
                <w:b w:val="false"/>
                <w:i w:val="false"/>
                <w:color w:val="000000"/>
                <w:sz w:val="20"/>
              </w:rPr>
              <w:t>
10) поручение органа уголовного преследования по основаниям, предусмотренным Уголовно-процессуальным кодексом Республики Казахстан;</w:t>
            </w:r>
          </w:p>
          <w:p>
            <w:pPr>
              <w:spacing w:after="20"/>
              <w:ind w:left="20"/>
              <w:jc w:val="both"/>
            </w:pPr>
            <w:r>
              <w:rPr>
                <w:rFonts w:ascii="Times New Roman"/>
                <w:b w:val="false"/>
                <w:i w:val="false"/>
                <w:color w:val="000000"/>
                <w:sz w:val="20"/>
              </w:rPr>
              <w:t>
11) результаты отбора и санитарно-эпидемиологической экспертизы продукции в случаях выявления нарушений требований законодательства Республики Казахстан в сфере санитарно-эпидемиологического благополучия населения, гигиенических нормативов и технических регламентов, представляющих опасность для жизни, здоровья человека и среды обитания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проверки по особому порядку проведения проверок на основе оценки степени риска, профилактического контроля и надзора с посещением субъекта (объекта) контроля и надзора и внеплановой проверки в рабочее время субъекта частного предпринимательства, установленное правилами внутреннего трудового распорядка, за исключением внеплановых проверок, которые проводятся во внеурочное время (ночное, выходные или праздничные дни) в случаях необходимости пресечения нарушений непосредственно в момент их совершения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проведение проверок по особому порядку проведения проверок, профилактического контроля и надзора с посещением субъекта (объекта) контроля и надзора в отношении субъектов малого предпринимательства, в том числе микропредпринимательства, в течение трех лет со дня государственной регистрации (кроме созданных юридических лиц в порядке реорганизации и правопреемников реорганизованных юридических лиц)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проведение внеплановых проверок по анонимным обращениям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внеплановых проверок по фактам и обстоятельствам, выявленным в отношении конкретных субъектов частного предпринимательства, которые не могли являться основанием для назначения внеплановой проверки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внеплановых проверок за ранее проверенный период, за исключением налоговых проверок, проводимых по заявлению самого налогоплательщика (налогового агента), по требованию о возврате сумм превышения налога на добавленную стоимость, указанному в декларации по налогу на добавленную стоимость, по налоговому заявлению налогоплательщика по подтверждению достоверности сумм превышения налога на добавленную стоимость, в связи с жалобой налогоплательщика (налогового агента) на уведомление о результатах проверки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проверки, профилактического контроля и надзора с посещением субъекта (объекта) контроля и надзора на основании актов о назначении проверки, профилактического контроля и надзора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Указание в акте о назначении проверки следующей информации:</w:t>
            </w:r>
          </w:p>
          <w:p>
            <w:pPr>
              <w:spacing w:after="20"/>
              <w:ind w:left="20"/>
              <w:jc w:val="both"/>
            </w:pPr>
            <w:r>
              <w:rPr>
                <w:rFonts w:ascii="Times New Roman"/>
                <w:b w:val="false"/>
                <w:i w:val="false"/>
                <w:color w:val="000000"/>
                <w:sz w:val="20"/>
              </w:rPr>
              <w:t>
1) номер и дата акта;</w:t>
            </w:r>
          </w:p>
          <w:p>
            <w:pPr>
              <w:spacing w:after="20"/>
              <w:ind w:left="20"/>
              <w:jc w:val="both"/>
            </w:pPr>
            <w:r>
              <w:rPr>
                <w:rFonts w:ascii="Times New Roman"/>
                <w:b w:val="false"/>
                <w:i w:val="false"/>
                <w:color w:val="000000"/>
                <w:sz w:val="20"/>
              </w:rPr>
              <w:t>
2) наименование государственного органа;</w:t>
            </w:r>
          </w:p>
          <w:p>
            <w:pPr>
              <w:spacing w:after="20"/>
              <w:ind w:left="20"/>
              <w:jc w:val="both"/>
            </w:pPr>
            <w:r>
              <w:rPr>
                <w:rFonts w:ascii="Times New Roman"/>
                <w:b w:val="false"/>
                <w:i w:val="false"/>
                <w:color w:val="000000"/>
                <w:sz w:val="20"/>
              </w:rPr>
              <w:t>
3) фамилия, имя, отчество (если оно указано в документе, удостоверяющем личность) и должность лица (лиц), уполномоченного на проведение проверки;</w:t>
            </w:r>
          </w:p>
          <w:p>
            <w:pPr>
              <w:spacing w:after="20"/>
              <w:ind w:left="20"/>
              <w:jc w:val="both"/>
            </w:pPr>
            <w:r>
              <w:rPr>
                <w:rFonts w:ascii="Times New Roman"/>
                <w:b w:val="false"/>
                <w:i w:val="false"/>
                <w:color w:val="000000"/>
                <w:sz w:val="20"/>
              </w:rPr>
              <w:t>
4) сведения о специалистах, консультантах и экспертах, привлекаемых для проведения проверки;</w:t>
            </w:r>
          </w:p>
          <w:p>
            <w:pPr>
              <w:spacing w:after="20"/>
              <w:ind w:left="20"/>
              <w:jc w:val="both"/>
            </w:pPr>
            <w:r>
              <w:rPr>
                <w:rFonts w:ascii="Times New Roman"/>
                <w:b w:val="false"/>
                <w:i w:val="false"/>
                <w:color w:val="000000"/>
                <w:sz w:val="20"/>
              </w:rPr>
              <w:t>
5) наименование субъекта контроля и надзора или фамилия, имя, отчество (если оно указано в документе, удостоверяющем личность) физического лица, в отношении которого назначено проведение проверки, его место нахождения, идентификационный номер, перечень объектов контроля и надзора, участок территории.</w:t>
            </w:r>
          </w:p>
          <w:p>
            <w:pPr>
              <w:spacing w:after="20"/>
              <w:ind w:left="20"/>
              <w:jc w:val="both"/>
            </w:pPr>
            <w:r>
              <w:rPr>
                <w:rFonts w:ascii="Times New Roman"/>
                <w:b w:val="false"/>
                <w:i w:val="false"/>
                <w:color w:val="000000"/>
                <w:sz w:val="20"/>
              </w:rPr>
              <w:t>
В случае проверки филиала и (или) представительства юридического лица в акте о назначении проверки указываются его наименование и место нахождения;</w:t>
            </w:r>
          </w:p>
          <w:p>
            <w:pPr>
              <w:spacing w:after="20"/>
              <w:ind w:left="20"/>
              <w:jc w:val="both"/>
            </w:pPr>
            <w:r>
              <w:rPr>
                <w:rFonts w:ascii="Times New Roman"/>
                <w:b w:val="false"/>
                <w:i w:val="false"/>
                <w:color w:val="000000"/>
                <w:sz w:val="20"/>
              </w:rPr>
              <w:t>
6) предмет назначенной проверки;</w:t>
            </w:r>
          </w:p>
          <w:p>
            <w:pPr>
              <w:spacing w:after="20"/>
              <w:ind w:left="20"/>
              <w:jc w:val="both"/>
            </w:pPr>
            <w:r>
              <w:rPr>
                <w:rFonts w:ascii="Times New Roman"/>
                <w:b w:val="false"/>
                <w:i w:val="false"/>
                <w:color w:val="000000"/>
                <w:sz w:val="20"/>
              </w:rPr>
              <w:t>
7) срок проведения проверки;</w:t>
            </w:r>
          </w:p>
          <w:p>
            <w:pPr>
              <w:spacing w:after="20"/>
              <w:ind w:left="20"/>
              <w:jc w:val="both"/>
            </w:pPr>
            <w:r>
              <w:rPr>
                <w:rFonts w:ascii="Times New Roman"/>
                <w:b w:val="false"/>
                <w:i w:val="false"/>
                <w:color w:val="000000"/>
                <w:sz w:val="20"/>
              </w:rPr>
              <w:t>
8) правовые основания проведения проверки, в том числе нормативные правовые акты, обязательные требования которых подлежат проверке;</w:t>
            </w:r>
          </w:p>
          <w:p>
            <w:pPr>
              <w:spacing w:after="20"/>
              <w:ind w:left="20"/>
              <w:jc w:val="both"/>
            </w:pPr>
            <w:r>
              <w:rPr>
                <w:rFonts w:ascii="Times New Roman"/>
                <w:b w:val="false"/>
                <w:i w:val="false"/>
                <w:color w:val="000000"/>
                <w:sz w:val="20"/>
              </w:rPr>
              <w:t>
9) проверяемый период;</w:t>
            </w:r>
          </w:p>
          <w:p>
            <w:pPr>
              <w:spacing w:after="20"/>
              <w:ind w:left="20"/>
              <w:jc w:val="both"/>
            </w:pPr>
            <w:r>
              <w:rPr>
                <w:rFonts w:ascii="Times New Roman"/>
                <w:b w:val="false"/>
                <w:i w:val="false"/>
                <w:color w:val="000000"/>
                <w:sz w:val="20"/>
              </w:rPr>
              <w:t>
10) права и обязанности субъекта контроля и надзора;</w:t>
            </w:r>
          </w:p>
          <w:p>
            <w:pPr>
              <w:spacing w:after="20"/>
              <w:ind w:left="20"/>
              <w:jc w:val="both"/>
            </w:pPr>
            <w:r>
              <w:rPr>
                <w:rFonts w:ascii="Times New Roman"/>
                <w:b w:val="false"/>
                <w:i w:val="false"/>
                <w:color w:val="000000"/>
                <w:sz w:val="20"/>
              </w:rPr>
              <w:t>
11) подпись лица, уполномоченного подписывать акты, и печать государственного органа;</w:t>
            </w:r>
          </w:p>
          <w:p>
            <w:pPr>
              <w:spacing w:after="20"/>
              <w:ind w:left="20"/>
              <w:jc w:val="both"/>
            </w:pPr>
            <w:r>
              <w:rPr>
                <w:rFonts w:ascii="Times New Roman"/>
                <w:b w:val="false"/>
                <w:i w:val="false"/>
                <w:color w:val="000000"/>
                <w:sz w:val="20"/>
              </w:rPr>
              <w:t>
12) подпись руководителя юридического лица либо его уполномоченного лица, физического лица о получении или об отказе в получении акта о назначении проверки.</w:t>
            </w:r>
          </w:p>
          <w:p>
            <w:pPr>
              <w:spacing w:after="20"/>
              <w:ind w:left="20"/>
              <w:jc w:val="both"/>
            </w:pPr>
            <w:r>
              <w:rPr>
                <w:rFonts w:ascii="Times New Roman"/>
                <w:b w:val="false"/>
                <w:i w:val="false"/>
                <w:color w:val="000000"/>
                <w:sz w:val="20"/>
              </w:rPr>
              <w:t>
Указание в акте о назначении профилактического контроля и надзора с посещением субъекта (объекта) контроля и надзора следующей информации:</w:t>
            </w:r>
          </w:p>
          <w:p>
            <w:pPr>
              <w:spacing w:after="20"/>
              <w:ind w:left="20"/>
              <w:jc w:val="both"/>
            </w:pPr>
            <w:r>
              <w:rPr>
                <w:rFonts w:ascii="Times New Roman"/>
                <w:b w:val="false"/>
                <w:i w:val="false"/>
                <w:color w:val="000000"/>
                <w:sz w:val="20"/>
              </w:rPr>
              <w:t>
1) номер и дата акта;</w:t>
            </w:r>
          </w:p>
          <w:p>
            <w:pPr>
              <w:spacing w:after="20"/>
              <w:ind w:left="20"/>
              <w:jc w:val="both"/>
            </w:pPr>
            <w:r>
              <w:rPr>
                <w:rFonts w:ascii="Times New Roman"/>
                <w:b w:val="false"/>
                <w:i w:val="false"/>
                <w:color w:val="000000"/>
                <w:sz w:val="20"/>
              </w:rPr>
              <w:t>
2) наименование государственного органа;</w:t>
            </w:r>
          </w:p>
          <w:p>
            <w:pPr>
              <w:spacing w:after="20"/>
              <w:ind w:left="20"/>
              <w:jc w:val="both"/>
            </w:pPr>
            <w:r>
              <w:rPr>
                <w:rFonts w:ascii="Times New Roman"/>
                <w:b w:val="false"/>
                <w:i w:val="false"/>
                <w:color w:val="000000"/>
                <w:sz w:val="20"/>
              </w:rPr>
              <w:t>
3) фамилия, имя, отчество (если оно указано в документе, удостоверяющем личность) и должность лица (лиц), уполномоченного на проведение профилактического контроля и надзора с посещением субъекта (объекта) контроля и надзора;</w:t>
            </w:r>
          </w:p>
          <w:p>
            <w:pPr>
              <w:spacing w:after="20"/>
              <w:ind w:left="20"/>
              <w:jc w:val="both"/>
            </w:pPr>
            <w:r>
              <w:rPr>
                <w:rFonts w:ascii="Times New Roman"/>
                <w:b w:val="false"/>
                <w:i w:val="false"/>
                <w:color w:val="000000"/>
                <w:sz w:val="20"/>
              </w:rPr>
              <w:t>
4) сведения о специалистах, консультантах и экспертах, привлекаемых для проведения профилактического контроля и надзора с посещением субъекта (объекта) контроля и надзора;</w:t>
            </w:r>
          </w:p>
          <w:p>
            <w:pPr>
              <w:spacing w:after="20"/>
              <w:ind w:left="20"/>
              <w:jc w:val="both"/>
            </w:pPr>
            <w:r>
              <w:rPr>
                <w:rFonts w:ascii="Times New Roman"/>
                <w:b w:val="false"/>
                <w:i w:val="false"/>
                <w:color w:val="000000"/>
                <w:sz w:val="20"/>
              </w:rPr>
              <w:t>
5) наименование субъекта контроля и надзора или фамилия, имя, отчество (если оно указано в документе, удостоверяющем личность) физического лица, в отношении которого назначено проведение профилактического контроля и надзора с посещением субъекта (объекта) контроля и надзора, его место нахождения, идентификационный номер, перечень объектов контроля и надзора, участок территории.</w:t>
            </w:r>
          </w:p>
          <w:p>
            <w:pPr>
              <w:spacing w:after="20"/>
              <w:ind w:left="20"/>
              <w:jc w:val="both"/>
            </w:pPr>
            <w:r>
              <w:rPr>
                <w:rFonts w:ascii="Times New Roman"/>
                <w:b w:val="false"/>
                <w:i w:val="false"/>
                <w:color w:val="000000"/>
                <w:sz w:val="20"/>
              </w:rPr>
              <w:t>
В случае профилактического контроля и надзора с посещением субъекта (объекта) контроля и надзора филиала и (или) представительства юридического лица в акте о назначении профилактического контроля и надзора с посещением субъекта (объекта) контроля и надзора указываются его наименование и место нахождения;</w:t>
            </w:r>
          </w:p>
          <w:p>
            <w:pPr>
              <w:spacing w:after="20"/>
              <w:ind w:left="20"/>
              <w:jc w:val="both"/>
            </w:pPr>
            <w:r>
              <w:rPr>
                <w:rFonts w:ascii="Times New Roman"/>
                <w:b w:val="false"/>
                <w:i w:val="false"/>
                <w:color w:val="000000"/>
                <w:sz w:val="20"/>
              </w:rPr>
              <w:t>
6) предмет назначенного профилактического контроля и надзора с посещением субъекта (объекта) контроля и надзора;</w:t>
            </w:r>
          </w:p>
          <w:p>
            <w:pPr>
              <w:spacing w:after="20"/>
              <w:ind w:left="20"/>
              <w:jc w:val="both"/>
            </w:pPr>
            <w:r>
              <w:rPr>
                <w:rFonts w:ascii="Times New Roman"/>
                <w:b w:val="false"/>
                <w:i w:val="false"/>
                <w:color w:val="000000"/>
                <w:sz w:val="20"/>
              </w:rPr>
              <w:t>
7) срок проведения профилактического контроля и надзора с посещением субъекта (объекта) контроля и надзора;</w:t>
            </w:r>
          </w:p>
          <w:p>
            <w:pPr>
              <w:spacing w:after="20"/>
              <w:ind w:left="20"/>
              <w:jc w:val="both"/>
            </w:pPr>
            <w:r>
              <w:rPr>
                <w:rFonts w:ascii="Times New Roman"/>
                <w:b w:val="false"/>
                <w:i w:val="false"/>
                <w:color w:val="000000"/>
                <w:sz w:val="20"/>
              </w:rPr>
              <w:t>
8) правовые основания проведения профилактического контроля и надзора с посещением субъекта (объекта) контроля и надзора, в том числе требования проверочных листов;</w:t>
            </w:r>
          </w:p>
          <w:p>
            <w:pPr>
              <w:spacing w:after="20"/>
              <w:ind w:left="20"/>
              <w:jc w:val="both"/>
            </w:pPr>
            <w:r>
              <w:rPr>
                <w:rFonts w:ascii="Times New Roman"/>
                <w:b w:val="false"/>
                <w:i w:val="false"/>
                <w:color w:val="000000"/>
                <w:sz w:val="20"/>
              </w:rPr>
              <w:t>
9) права и обязанности субъекта контроля и надзора;</w:t>
            </w:r>
          </w:p>
          <w:p>
            <w:pPr>
              <w:spacing w:after="20"/>
              <w:ind w:left="20"/>
              <w:jc w:val="both"/>
            </w:pPr>
            <w:r>
              <w:rPr>
                <w:rFonts w:ascii="Times New Roman"/>
                <w:b w:val="false"/>
                <w:i w:val="false"/>
                <w:color w:val="000000"/>
                <w:sz w:val="20"/>
              </w:rPr>
              <w:t>
10) подпись лица, уполномоченного подписывать акты, и печать государственного органа;</w:t>
            </w:r>
          </w:p>
          <w:p>
            <w:pPr>
              <w:spacing w:after="20"/>
              <w:ind w:left="20"/>
              <w:jc w:val="both"/>
            </w:pPr>
            <w:r>
              <w:rPr>
                <w:rFonts w:ascii="Times New Roman"/>
                <w:b w:val="false"/>
                <w:i w:val="false"/>
                <w:color w:val="000000"/>
                <w:sz w:val="20"/>
              </w:rPr>
              <w:t>
11) подпись руководителя юридического лица либо его уполномоченного лица, физического лица о получении или об отказе в получении акта о назначении профилактического контроля и надзора с посещением субъекта (объекта) контроля и надзора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регистрации акта о назначении, дополнительного акта о продлении сроков проверки и профилактического контроля и надзора с посещением субъекта (объекта) контроля и надзора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Извещение в письменном виде субъекта (объекта) контроля и надзора о начале проведения проверки по особому порядку проведения проверок не менее чем за тридцать календарных дней до начала самой проверки с указанием даты начала проверки и предмета проведения проверки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Извещение субъекта (объекта) контроля и надзора о начале проведения внеплановой проверки и профилактического контроля и надзора с посещением субъекта (объекта) контроля и надзора не менее чем за сутки до начала самой проверки и профилактического контроля и надзора с посещением субъекта (объекта) контроля и надзора с указанием предмета проведения проверки и профилактического контроля и надзора с посещением субъекта (объекта) контроля и надзора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протокола в случае отказа субъектом (объектом) контроля и надзора в принятии акта о назначении проверки или профилактического контроля и надзора с посещением субъекта (объекта) контроля и надзора или воспрепятствования доступу должностного лица органа контроля и надзора, осуществляющего проверку или профилактический контроль и надзор с посещением субъекта (объекта) контроля и надзора, к материалам, необходимым для проведения проверки или профилактического контроля и надзора с посещением субъекта (объекта) контроля и надзора, подписанного должностным лицом органа контроля и надзора, осуществляющим проверку или профилактический контроль и надзор с посещением субъекта (объекта) контроля и надзора, и уполномоченным лицом субъекта (объекта) контроля и надзора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уведомления субъекта (объекта) контроля и надзора и уполномоченного органа в области правовой статистики и специальных учетов в случаях замены состава должностных лиц, проводящих проверку и профилактический контроль и надзор с посещением субъекта (объекта) контроля и надзора, до начала участия в проверке лиц, не указанных в акте о назначении проверки или профилактического контроля и надзора с посещением субъекта (объекта) контроля и надзора, с указанием причины замены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проверки и профилактического контроля и надзора с посещением субъекта (объекта) контроля и надзора с учетом объема предстоящих работ, а также поставленных задач:</w:t>
            </w:r>
          </w:p>
          <w:p>
            <w:pPr>
              <w:spacing w:after="20"/>
              <w:ind w:left="20"/>
              <w:jc w:val="both"/>
            </w:pPr>
            <w:r>
              <w:rPr>
                <w:rFonts w:ascii="Times New Roman"/>
                <w:b w:val="false"/>
                <w:i w:val="false"/>
                <w:color w:val="000000"/>
                <w:sz w:val="20"/>
              </w:rPr>
              <w:t>
1) для субъектов микропредпринимательства – не более пяти рабочих дней и с продлением до пяти рабочих дней;</w:t>
            </w:r>
          </w:p>
          <w:p>
            <w:pPr>
              <w:spacing w:after="20"/>
              <w:ind w:left="20"/>
              <w:jc w:val="both"/>
            </w:pPr>
            <w:r>
              <w:rPr>
                <w:rFonts w:ascii="Times New Roman"/>
                <w:b w:val="false"/>
                <w:i w:val="false"/>
                <w:color w:val="000000"/>
                <w:sz w:val="20"/>
              </w:rPr>
              <w:t>
2) для субъектов малого, среднего и крупного предпринимательства, а также субъектов контроля и надзора, не являющихся субъектами частного предпринимательства:</w:t>
            </w:r>
          </w:p>
          <w:p>
            <w:pPr>
              <w:spacing w:after="20"/>
              <w:ind w:left="20"/>
              <w:jc w:val="both"/>
            </w:pPr>
            <w:r>
              <w:rPr>
                <w:rFonts w:ascii="Times New Roman"/>
                <w:b w:val="false"/>
                <w:i w:val="false"/>
                <w:color w:val="000000"/>
                <w:sz w:val="20"/>
              </w:rPr>
              <w:t>
при проведении внеплановых проверок – не более десяти рабочих дней и с продлением до десяти рабочих дней;</w:t>
            </w:r>
          </w:p>
          <w:p>
            <w:pPr>
              <w:spacing w:after="20"/>
              <w:ind w:left="20"/>
              <w:jc w:val="both"/>
            </w:pPr>
            <w:r>
              <w:rPr>
                <w:rFonts w:ascii="Times New Roman"/>
                <w:b w:val="false"/>
                <w:i w:val="false"/>
                <w:color w:val="000000"/>
                <w:sz w:val="20"/>
              </w:rPr>
              <w:t>
при проведении проверок, проводимых по особому порядку, и профилактического контроля и надзора с посещением субъекта (объекта) контроля и надзора – не более пятнадцати рабочих дней и с продлением до пятнадцати рабочих дней;</w:t>
            </w:r>
          </w:p>
          <w:p>
            <w:pPr>
              <w:spacing w:after="20"/>
              <w:ind w:left="20"/>
              <w:jc w:val="both"/>
            </w:pPr>
            <w:r>
              <w:rPr>
                <w:rFonts w:ascii="Times New Roman"/>
                <w:b w:val="false"/>
                <w:i w:val="false"/>
                <w:color w:val="000000"/>
                <w:sz w:val="20"/>
              </w:rPr>
              <w:t>
3) в области ветеринарии, карантина и защиты растений, семеноводства, зернового и хлопкового рынка – не более пяти рабочих дней и с продлением до пяти рабочих дней;</w:t>
            </w:r>
          </w:p>
          <w:p>
            <w:pPr>
              <w:spacing w:after="20"/>
              <w:ind w:left="20"/>
              <w:jc w:val="both"/>
            </w:pPr>
            <w:r>
              <w:rPr>
                <w:rFonts w:ascii="Times New Roman"/>
                <w:b w:val="false"/>
                <w:i w:val="false"/>
                <w:color w:val="000000"/>
                <w:sz w:val="20"/>
              </w:rPr>
              <w:t>
4) в области соблюдения трудового законодательства Республики Казахстан в части безопасности и охраны труда на строительных объектах с учетом их технической сложности:</w:t>
            </w:r>
          </w:p>
          <w:p>
            <w:pPr>
              <w:spacing w:after="20"/>
              <w:ind w:left="20"/>
              <w:jc w:val="both"/>
            </w:pPr>
            <w:r>
              <w:rPr>
                <w:rFonts w:ascii="Times New Roman"/>
                <w:b w:val="false"/>
                <w:i w:val="false"/>
                <w:color w:val="000000"/>
                <w:sz w:val="20"/>
              </w:rPr>
              <w:t>
относящихся к технически сложным объектам, – не более пяти рабочих дней и с продлением до пяти рабочих дней;</w:t>
            </w:r>
          </w:p>
          <w:p>
            <w:pPr>
              <w:spacing w:after="20"/>
              <w:ind w:left="20"/>
              <w:jc w:val="both"/>
            </w:pPr>
            <w:r>
              <w:rPr>
                <w:rFonts w:ascii="Times New Roman"/>
                <w:b w:val="false"/>
                <w:i w:val="false"/>
                <w:color w:val="000000"/>
                <w:sz w:val="20"/>
              </w:rPr>
              <w:t>
не относящихся к технически сложным объектам, – не более четырех часов рабочего дня и с продлением до восьми часов рабочего дня.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продления проверки и профилактического контроля и надзора с посещением субъекта (объекта) контроля и надзора только один раз руководителем органа контроля и надзора (либо лицом, исполняющим его обязанности) в случаях необходимости:</w:t>
            </w:r>
          </w:p>
          <w:p>
            <w:pPr>
              <w:spacing w:after="20"/>
              <w:ind w:left="20"/>
              <w:jc w:val="both"/>
            </w:pPr>
            <w:r>
              <w:rPr>
                <w:rFonts w:ascii="Times New Roman"/>
                <w:b w:val="false"/>
                <w:i w:val="false"/>
                <w:color w:val="000000"/>
                <w:sz w:val="20"/>
              </w:rPr>
              <w:t>
1) получения информации от иностранных государственных органов в рамках международных договоров Республики Казахстан;</w:t>
            </w:r>
          </w:p>
          <w:p>
            <w:pPr>
              <w:spacing w:after="20"/>
              <w:ind w:left="20"/>
              <w:jc w:val="both"/>
            </w:pPr>
            <w:r>
              <w:rPr>
                <w:rFonts w:ascii="Times New Roman"/>
                <w:b w:val="false"/>
                <w:i w:val="false"/>
                <w:color w:val="000000"/>
                <w:sz w:val="20"/>
              </w:rPr>
              <w:t>
2) установления местонахождения лица, в отношении которого проводятся проверка и профилактический контроль и надзор с посещением субъекта (объекта) контроля и надзора;</w:t>
            </w:r>
          </w:p>
          <w:p>
            <w:pPr>
              <w:spacing w:after="20"/>
              <w:ind w:left="20"/>
              <w:jc w:val="both"/>
            </w:pPr>
            <w:r>
              <w:rPr>
                <w:rFonts w:ascii="Times New Roman"/>
                <w:b w:val="false"/>
                <w:i w:val="false"/>
                <w:color w:val="000000"/>
                <w:sz w:val="20"/>
              </w:rPr>
              <w:t>
3) получения результатов лабораторных исследований санитарно-эпидемиологической экспертизы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дополнительного акта о продлении проверки и профилактического контроля и надзора с посещением субъекта (объекта) контроля и надзора с регистрацией в уполномоченном органе по правовой статистике и специальным учетам и указанием номера и даты регистрации предыдущего акта о назначении проверки или профилактического контроля и надзора с посещением субъекта (объекта) контроля и надзора и причины продления в случае продления сроков проверки и профилактического контроля и надзора с посещением субъекта (объекта) контроля и надзора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уведомления субъекта (объекта) контроля и надзора о продлении сроков проверки и профилактического контроля и надзора с посещением субъекта (объекта) контроля и надзора за один рабочий день до продления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Произведение отбора образцов продукции должностным лицом органа контроля и надзора в присутствии руководителя или представителя проверяемого субъекта и уполномоченного лица проверяемого субъекта, удостоверенного актом отбора образцов продукции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Указание в акте отбора образцов продукции места и даты составления, номера и даты решения руководителя органа контроля и надзора, на основании которого осуществляется отбор образцов продукции, должности, фамилии, имен и отчеств (если они указаны в документе, удостоверяющем личность) должностных лиц, осуществляющих отбор образцов продукции, наименование и место нахождения проверяемого субъекта, у которого производится отбор образцов продукции, должность и фамилия, имя, отчество (если оно указано в документе, удостоверяющем личность) уполномоченного лица проверяемого субъекта, перечень и количество отобранных образцов продукции с указанием производителя, даты производства, серии (номера) партии, общей стоимости образцов, вид упаковки и номер печати (пломбы)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ограничений при проведении проверки и профилактического контроля и надзора с посещением субъекта (объекта) контроля и надзора:</w:t>
            </w:r>
          </w:p>
          <w:p>
            <w:pPr>
              <w:spacing w:after="20"/>
              <w:ind w:left="20"/>
              <w:jc w:val="both"/>
            </w:pPr>
            <w:r>
              <w:rPr>
                <w:rFonts w:ascii="Times New Roman"/>
                <w:b w:val="false"/>
                <w:i w:val="false"/>
                <w:color w:val="000000"/>
                <w:sz w:val="20"/>
              </w:rPr>
              <w:t>
1) проверять выполнение требований, не установленных в проверочных листах данного органа контроля и надзора, а также если такие требования не относятся к компетенции государственного органа, от имени которого действуют эти должностные лица;</w:t>
            </w:r>
          </w:p>
          <w:p>
            <w:pPr>
              <w:spacing w:after="20"/>
              <w:ind w:left="20"/>
              <w:jc w:val="both"/>
            </w:pPr>
            <w:r>
              <w:rPr>
                <w:rFonts w:ascii="Times New Roman"/>
                <w:b w:val="false"/>
                <w:i w:val="false"/>
                <w:color w:val="000000"/>
                <w:sz w:val="20"/>
              </w:rPr>
              <w:t>
2) требовать предоставления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w:t>
            </w:r>
          </w:p>
          <w:p>
            <w:pPr>
              <w:spacing w:after="20"/>
              <w:ind w:left="20"/>
              <w:jc w:val="both"/>
            </w:pPr>
            <w:r>
              <w:rPr>
                <w:rFonts w:ascii="Times New Roman"/>
                <w:b w:val="false"/>
                <w:i w:val="false"/>
                <w:color w:val="000000"/>
                <w:sz w:val="20"/>
              </w:rPr>
              <w:t>
3)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(или)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w:t>
            </w:r>
          </w:p>
          <w:p>
            <w:pPr>
              <w:spacing w:after="20"/>
              <w:ind w:left="20"/>
              <w:jc w:val="both"/>
            </w:pPr>
            <w:r>
              <w:rPr>
                <w:rFonts w:ascii="Times New Roman"/>
                <w:b w:val="false"/>
                <w:i w:val="false"/>
                <w:color w:val="000000"/>
                <w:sz w:val="20"/>
              </w:rPr>
              <w:t>
4) разглашать и (или) распространять информацию, полученную в результате проведения проверки и профилактического контроля и надзора с посещением субъекта (объекта) контроля и надзора и составляющую коммерческую, налоговую или иную охраняемую законом тайну;</w:t>
            </w:r>
          </w:p>
          <w:p>
            <w:pPr>
              <w:spacing w:after="20"/>
              <w:ind w:left="20"/>
              <w:jc w:val="both"/>
            </w:pPr>
            <w:r>
              <w:rPr>
                <w:rFonts w:ascii="Times New Roman"/>
                <w:b w:val="false"/>
                <w:i w:val="false"/>
                <w:color w:val="000000"/>
                <w:sz w:val="20"/>
              </w:rPr>
              <w:t>
5) превышать установленные сроки проведения проверки и профилактического контроля и надзора с посещением субъекта (объекта) контроля и надзора;</w:t>
            </w:r>
          </w:p>
          <w:p>
            <w:pPr>
              <w:spacing w:after="20"/>
              <w:ind w:left="20"/>
              <w:jc w:val="both"/>
            </w:pPr>
            <w:r>
              <w:rPr>
                <w:rFonts w:ascii="Times New Roman"/>
                <w:b w:val="false"/>
                <w:i w:val="false"/>
                <w:color w:val="000000"/>
                <w:sz w:val="20"/>
              </w:rPr>
              <w:t>
6) проводить проверку или профилактический контроль и надзор с посещением субъекта (объекта) контроля и надзора, в отношении которого ранее проводились проверка или профилактический контроль и надзор с посещением субъекта (объекта) контроля и надзора его вышестоящим (нижестоящим) органом либо иным государственным органом по одному и тому же вопросу за один и тот же период;</w:t>
            </w:r>
          </w:p>
          <w:p>
            <w:pPr>
              <w:spacing w:after="20"/>
              <w:ind w:left="20"/>
              <w:jc w:val="both"/>
            </w:pPr>
            <w:r>
              <w:rPr>
                <w:rFonts w:ascii="Times New Roman"/>
                <w:b w:val="false"/>
                <w:i w:val="false"/>
                <w:color w:val="000000"/>
                <w:sz w:val="20"/>
              </w:rPr>
              <w:t>
7) проводить мероприятия, носящие затратный характер, в целях государственного контроля за счет субъектов (объектов) контроля и надзора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акта о результатах проверки с указанием в нем следующей информации:</w:t>
            </w:r>
          </w:p>
          <w:p>
            <w:pPr>
              <w:spacing w:after="20"/>
              <w:ind w:left="20"/>
              <w:jc w:val="both"/>
            </w:pPr>
            <w:r>
              <w:rPr>
                <w:rFonts w:ascii="Times New Roman"/>
                <w:b w:val="false"/>
                <w:i w:val="false"/>
                <w:color w:val="000000"/>
                <w:sz w:val="20"/>
              </w:rPr>
              <w:t>
1) дата, время и место составления акта;</w:t>
            </w:r>
          </w:p>
          <w:p>
            <w:pPr>
              <w:spacing w:after="20"/>
              <w:ind w:left="20"/>
              <w:jc w:val="both"/>
            </w:pPr>
            <w:r>
              <w:rPr>
                <w:rFonts w:ascii="Times New Roman"/>
                <w:b w:val="false"/>
                <w:i w:val="false"/>
                <w:color w:val="000000"/>
                <w:sz w:val="20"/>
              </w:rPr>
              <w:t>
2) наименование органа контроля и надзора;</w:t>
            </w:r>
          </w:p>
          <w:p>
            <w:pPr>
              <w:spacing w:after="20"/>
              <w:ind w:left="20"/>
              <w:jc w:val="both"/>
            </w:pPr>
            <w:r>
              <w:rPr>
                <w:rFonts w:ascii="Times New Roman"/>
                <w:b w:val="false"/>
                <w:i w:val="false"/>
                <w:color w:val="000000"/>
                <w:sz w:val="20"/>
              </w:rPr>
              <w:t>
3) дата и номер акта о назначении проверки, на основании которого проведена проверка;</w:t>
            </w:r>
          </w:p>
          <w:p>
            <w:pPr>
              <w:spacing w:after="20"/>
              <w:ind w:left="20"/>
              <w:jc w:val="both"/>
            </w:pPr>
            <w:r>
              <w:rPr>
                <w:rFonts w:ascii="Times New Roman"/>
                <w:b w:val="false"/>
                <w:i w:val="false"/>
                <w:color w:val="000000"/>
                <w:sz w:val="20"/>
              </w:rPr>
              <w:t>
4) фамилия, имя, отчество (если оно указано в документе, удостоверяющем личность) и должность лица (лиц), проводившего проверку;</w:t>
            </w:r>
          </w:p>
          <w:p>
            <w:pPr>
              <w:spacing w:after="20"/>
              <w:ind w:left="20"/>
              <w:jc w:val="both"/>
            </w:pPr>
            <w:r>
              <w:rPr>
                <w:rFonts w:ascii="Times New Roman"/>
                <w:b w:val="false"/>
                <w:i w:val="false"/>
                <w:color w:val="000000"/>
                <w:sz w:val="20"/>
              </w:rPr>
              <w:t>
5) наименование или фамилия, имя, отчество (если оно указано в документе, удостоверяющем личность) субъекта (объекта) контроля и надзора, должность представителя физического или юридического лица, присутствовавшего при проведении проверки;</w:t>
            </w:r>
          </w:p>
          <w:p>
            <w:pPr>
              <w:spacing w:after="20"/>
              <w:ind w:left="20"/>
              <w:jc w:val="both"/>
            </w:pPr>
            <w:r>
              <w:rPr>
                <w:rFonts w:ascii="Times New Roman"/>
                <w:b w:val="false"/>
                <w:i w:val="false"/>
                <w:color w:val="000000"/>
                <w:sz w:val="20"/>
              </w:rPr>
              <w:t>
6) дата, место и период проведения проверки;</w:t>
            </w:r>
          </w:p>
          <w:p>
            <w:pPr>
              <w:spacing w:after="20"/>
              <w:ind w:left="20"/>
              <w:jc w:val="both"/>
            </w:pPr>
            <w:r>
              <w:rPr>
                <w:rFonts w:ascii="Times New Roman"/>
                <w:b w:val="false"/>
                <w:i w:val="false"/>
                <w:color w:val="000000"/>
                <w:sz w:val="20"/>
              </w:rPr>
              <w:t>
7) сведения о результатах проверки, в том числе о выявленных нарушениях, их характере;</w:t>
            </w:r>
          </w:p>
          <w:p>
            <w:pPr>
              <w:spacing w:after="20"/>
              <w:ind w:left="20"/>
              <w:jc w:val="both"/>
            </w:pPr>
            <w:r>
              <w:rPr>
                <w:rFonts w:ascii="Times New Roman"/>
                <w:b w:val="false"/>
                <w:i w:val="false"/>
                <w:color w:val="000000"/>
                <w:sz w:val="20"/>
              </w:rPr>
              <w:t>
8) наименование проверочного листа и пункты требований, по которым выявлены нарушения;</w:t>
            </w:r>
          </w:p>
          <w:p>
            <w:pPr>
              <w:spacing w:after="20"/>
              <w:ind w:left="20"/>
              <w:jc w:val="both"/>
            </w:pPr>
            <w:r>
              <w:rPr>
                <w:rFonts w:ascii="Times New Roman"/>
                <w:b w:val="false"/>
                <w:i w:val="false"/>
                <w:color w:val="000000"/>
                <w:sz w:val="20"/>
              </w:rPr>
              <w:t>
9) сведения об ознакомлении или отказе в ознакомлении с актом представителя субъекта (объекта) контроля и надзора, а также лиц, присутствовавших при проведении проверки, их подписи или отказ от подписи;</w:t>
            </w:r>
          </w:p>
          <w:p>
            <w:pPr>
              <w:spacing w:after="20"/>
              <w:ind w:left="20"/>
              <w:jc w:val="both"/>
            </w:pPr>
            <w:r>
              <w:rPr>
                <w:rFonts w:ascii="Times New Roman"/>
                <w:b w:val="false"/>
                <w:i w:val="false"/>
                <w:color w:val="000000"/>
                <w:sz w:val="20"/>
              </w:rPr>
              <w:t>
10) подпись должностного лица (лиц), проводившего проверку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предписания об устранении выявленных нарушений по результатам проверки и профилактического контроля и надзора с посещением субъекта (объекта) контроля и надзора с указанием в нем следующей информации:</w:t>
            </w:r>
          </w:p>
          <w:p>
            <w:pPr>
              <w:spacing w:after="20"/>
              <w:ind w:left="20"/>
              <w:jc w:val="both"/>
            </w:pPr>
            <w:r>
              <w:rPr>
                <w:rFonts w:ascii="Times New Roman"/>
                <w:b w:val="false"/>
                <w:i w:val="false"/>
                <w:color w:val="000000"/>
                <w:sz w:val="20"/>
              </w:rPr>
              <w:t>
1) дата, время и место составления предписания;</w:t>
            </w:r>
          </w:p>
          <w:p>
            <w:pPr>
              <w:spacing w:after="20"/>
              <w:ind w:left="20"/>
              <w:jc w:val="both"/>
            </w:pPr>
            <w:r>
              <w:rPr>
                <w:rFonts w:ascii="Times New Roman"/>
                <w:b w:val="false"/>
                <w:i w:val="false"/>
                <w:color w:val="000000"/>
                <w:sz w:val="20"/>
              </w:rPr>
              <w:t>
2) наименование органа контроля и надзора;</w:t>
            </w:r>
          </w:p>
          <w:p>
            <w:pPr>
              <w:spacing w:after="20"/>
              <w:ind w:left="20"/>
              <w:jc w:val="both"/>
            </w:pPr>
            <w:r>
              <w:rPr>
                <w:rFonts w:ascii="Times New Roman"/>
                <w:b w:val="false"/>
                <w:i w:val="false"/>
                <w:color w:val="000000"/>
                <w:sz w:val="20"/>
              </w:rPr>
              <w:t>
3) фамилия, имя, отчество (если оно указано в документе, удостоверяющем личность) и должность лица (лиц), проводившего (проводивших) проверку и профилактический контроль и надзор с посещением субъекта (объекта) контроля и надзора;</w:t>
            </w:r>
          </w:p>
          <w:p>
            <w:pPr>
              <w:spacing w:after="20"/>
              <w:ind w:left="20"/>
              <w:jc w:val="both"/>
            </w:pPr>
            <w:r>
              <w:rPr>
                <w:rFonts w:ascii="Times New Roman"/>
                <w:b w:val="false"/>
                <w:i w:val="false"/>
                <w:color w:val="000000"/>
                <w:sz w:val="20"/>
              </w:rPr>
              <w:t>
4) наименование или фамилия, имя, отчество (если оно указано в документе, удостоверяющем личность) субъекта контроля и надзора, должность представителя физического или юридического лица, присутствовавшего при проведении проверки и профилактического контроля и надзора с посещением субъекта (объекта) контроля и надзора;</w:t>
            </w:r>
          </w:p>
          <w:p>
            <w:pPr>
              <w:spacing w:after="20"/>
              <w:ind w:left="20"/>
              <w:jc w:val="both"/>
            </w:pPr>
            <w:r>
              <w:rPr>
                <w:rFonts w:ascii="Times New Roman"/>
                <w:b w:val="false"/>
                <w:i w:val="false"/>
                <w:color w:val="000000"/>
                <w:sz w:val="20"/>
              </w:rPr>
              <w:t>
5) дата, место и период проведении проверки и профилактического контроля и надзора с посещением субъекта (объекта) контроля и надзора;</w:t>
            </w:r>
          </w:p>
          <w:p>
            <w:pPr>
              <w:spacing w:after="20"/>
              <w:ind w:left="20"/>
              <w:jc w:val="both"/>
            </w:pPr>
            <w:r>
              <w:rPr>
                <w:rFonts w:ascii="Times New Roman"/>
                <w:b w:val="false"/>
                <w:i w:val="false"/>
                <w:color w:val="000000"/>
                <w:sz w:val="20"/>
              </w:rPr>
              <w:t>
6) перечень выявленных нарушений в соответствии с пунктами проверочного листа с обязательным указанием степени тяжести нарушения в соответствии с субъективными критериями оценки степени риска;</w:t>
            </w:r>
          </w:p>
          <w:p>
            <w:pPr>
              <w:spacing w:after="20"/>
              <w:ind w:left="20"/>
              <w:jc w:val="both"/>
            </w:pPr>
            <w:r>
              <w:rPr>
                <w:rFonts w:ascii="Times New Roman"/>
                <w:b w:val="false"/>
                <w:i w:val="false"/>
                <w:color w:val="000000"/>
                <w:sz w:val="20"/>
              </w:rPr>
              <w:t>
7) рекомендации и указания на возможные действия по устранению выявленных нарушений с указанием сроков их устранения;</w:t>
            </w:r>
          </w:p>
          <w:p>
            <w:pPr>
              <w:spacing w:after="20"/>
              <w:ind w:left="20"/>
              <w:jc w:val="both"/>
            </w:pPr>
            <w:r>
              <w:rPr>
                <w:rFonts w:ascii="Times New Roman"/>
                <w:b w:val="false"/>
                <w:i w:val="false"/>
                <w:color w:val="000000"/>
                <w:sz w:val="20"/>
              </w:rPr>
              <w:t>
8) сведения об ознакомлении или отказе в ознакомлении с предписанием представителя субъекта контроля и надзора (руководителя юридического лица либо его уполномоченного лица, физического лица), а также лиц, присутствовавших при проведении проверки и профилактического контроля и надзора с посещением субъекта (объекта) контроля и надзора, их подписи или отказ от подписи;</w:t>
            </w:r>
          </w:p>
          <w:p>
            <w:pPr>
              <w:spacing w:after="20"/>
              <w:ind w:left="20"/>
              <w:jc w:val="both"/>
            </w:pPr>
            <w:r>
              <w:rPr>
                <w:rFonts w:ascii="Times New Roman"/>
                <w:b w:val="false"/>
                <w:i w:val="false"/>
                <w:color w:val="000000"/>
                <w:sz w:val="20"/>
              </w:rPr>
              <w:t>
9) подпись должностного лица (лиц), проводившего (проводивших) проверку и профилактический контроль и надзор с посещением субъекта (объекта) контроля и надзора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предъявление требований и обращение с просьбами, не относящимися к предмету проверки и профилактического контроля и надзора с посещением субъекта (объекта) контроля и надзора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назначение государственными органами проверки и профилактического контроля и надзора с посещением субъекта (объекта) контроля и надзора по вопросам, не входящим в их компетенцию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периодичности проведения проверок и профилактического контроля и надзора с посещением субъекта (объекта) контроля и надзора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субъекту контроля и надзора акта о результатах проведенной проверки, предписания об устранении выявленных нарушений по результатам проведенной проверки и профилактического контроля и надзора с посещением субъекта (объекта) контроля и надзора в день их окончания, но не позднее срока окончания проверки, указанного в акте о назначении проверки и профилактического контроля и надзора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должностными лицами органа контроля и надзора следующих обязанностей при проведении контроля и надзора:</w:t>
            </w:r>
          </w:p>
          <w:p>
            <w:pPr>
              <w:spacing w:after="20"/>
              <w:ind w:left="20"/>
              <w:jc w:val="both"/>
            </w:pPr>
            <w:r>
              <w:rPr>
                <w:rFonts w:ascii="Times New Roman"/>
                <w:b w:val="false"/>
                <w:i w:val="false"/>
                <w:color w:val="000000"/>
                <w:sz w:val="20"/>
              </w:rPr>
              <w:t>
1) соблюдать законодательство Республики Казахстан, права и законные интересы субъектов (объектов) контроля и надзора;</w:t>
            </w:r>
          </w:p>
          <w:p>
            <w:pPr>
              <w:spacing w:after="20"/>
              <w:ind w:left="20"/>
              <w:jc w:val="both"/>
            </w:pPr>
            <w:r>
              <w:rPr>
                <w:rFonts w:ascii="Times New Roman"/>
                <w:b w:val="false"/>
                <w:i w:val="false"/>
                <w:color w:val="000000"/>
                <w:sz w:val="20"/>
              </w:rPr>
              <w:t>
2) проводить проверки или профилактический контроль и надзор с посещением субъекта (объекта) контроля и надзора на основании и в строгом соответствии с порядком, установленным Предпринимательским кодексом Республики Казахстан;</w:t>
            </w:r>
          </w:p>
          <w:p>
            <w:pPr>
              <w:spacing w:after="20"/>
              <w:ind w:left="20"/>
              <w:jc w:val="both"/>
            </w:pPr>
            <w:r>
              <w:rPr>
                <w:rFonts w:ascii="Times New Roman"/>
                <w:b w:val="false"/>
                <w:i w:val="false"/>
                <w:color w:val="000000"/>
                <w:sz w:val="20"/>
              </w:rPr>
              <w:t>
3) не препятствовать установленному режиму работы субъектов (объектов) контроля и надзора в период проведения проверки или профилактического контроля и надзора с посещением субъекта (объекта) контроля и надзора;</w:t>
            </w:r>
          </w:p>
          <w:p>
            <w:pPr>
              <w:spacing w:after="20"/>
              <w:ind w:left="20"/>
              <w:jc w:val="both"/>
            </w:pPr>
            <w:r>
              <w:rPr>
                <w:rFonts w:ascii="Times New Roman"/>
                <w:b w:val="false"/>
                <w:i w:val="false"/>
                <w:color w:val="000000"/>
                <w:sz w:val="20"/>
              </w:rPr>
              <w:t>
4) своевременно и в полной мере исполнять предоставленные в соответствии с законами Республики Казахстан полномочия по предупреждению, выявлению и пресечению нарушений;</w:t>
            </w:r>
          </w:p>
          <w:p>
            <w:pPr>
              <w:spacing w:after="20"/>
              <w:ind w:left="20"/>
              <w:jc w:val="both"/>
            </w:pPr>
            <w:r>
              <w:rPr>
                <w:rFonts w:ascii="Times New Roman"/>
                <w:b w:val="false"/>
                <w:i w:val="false"/>
                <w:color w:val="000000"/>
                <w:sz w:val="20"/>
              </w:rPr>
              <w:t>
5) не препятствовать субъекту контроля и надзора присутствовать при проведении проверки или профилактического контроля и надзора с посещением субъекта (объекта) контроля и надзора, давать разъяснения по вопросам, относящимся к предмету проверки и профилактического контроля и надзора с посещением субъекта (объекта) контроля и надзора;</w:t>
            </w:r>
          </w:p>
          <w:p>
            <w:pPr>
              <w:spacing w:after="20"/>
              <w:ind w:left="20"/>
              <w:jc w:val="both"/>
            </w:pPr>
            <w:r>
              <w:rPr>
                <w:rFonts w:ascii="Times New Roman"/>
                <w:b w:val="false"/>
                <w:i w:val="false"/>
                <w:color w:val="000000"/>
                <w:sz w:val="20"/>
              </w:rPr>
              <w:t>
6) предоставлять субъекту контроля и надзора необходимую информацию, относящуюся к предмету проверки и профилактического контроля и надзора с посещением субъекта (объекта) контроля и надзора, при их проведении;</w:t>
            </w:r>
          </w:p>
          <w:p>
            <w:pPr>
              <w:spacing w:after="20"/>
              <w:ind w:left="20"/>
              <w:jc w:val="both"/>
            </w:pPr>
            <w:r>
              <w:rPr>
                <w:rFonts w:ascii="Times New Roman"/>
                <w:b w:val="false"/>
                <w:i w:val="false"/>
                <w:color w:val="000000"/>
                <w:sz w:val="20"/>
              </w:rPr>
              <w:t>
7) обеспечить сохранность документов и сведений, полученных в результате проведения проверки и профилактического контроля и надзора с посещением субъекта (объекта) контроля и надзора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Приостановление проверки и профилактического контроля и надзора с посещением субъектов малого предпринимательства, в том числе субъектов микропредпринимательства в случаях, когда такое приостановление предусмотрено актами Президента Республики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Должностное (ые) лицо (а)___________________________________________________</w:t>
      </w:r>
    </w:p>
    <w:p>
      <w:pPr>
        <w:spacing w:after="0"/>
        <w:ind w:left="0"/>
        <w:jc w:val="both"/>
      </w:pPr>
      <w:r>
        <w:rPr>
          <w:rFonts w:ascii="Times New Roman"/>
          <w:b w:val="false"/>
          <w:i w:val="false"/>
          <w:color w:val="000000"/>
          <w:sz w:val="28"/>
        </w:rPr>
        <w:t xml:space="preserve">                   (должность) (подпись) (фамилия, имя, отчество (при его наличии)</w:t>
      </w:r>
    </w:p>
    <w:p>
      <w:pPr>
        <w:spacing w:after="0"/>
        <w:ind w:left="0"/>
        <w:jc w:val="both"/>
      </w:pPr>
      <w:r>
        <w:rPr>
          <w:rFonts w:ascii="Times New Roman"/>
          <w:b w:val="false"/>
          <w:i w:val="false"/>
          <w:color w:val="000000"/>
          <w:sz w:val="28"/>
        </w:rPr>
        <w:t xml:space="preserve">       Руководитель субъекта контроля и надзора 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2018 года № 49</w:t>
            </w:r>
          </w:p>
        </w:tc>
      </w:tr>
    </w:tbl>
    <w:bookmarkStart w:name="z515" w:id="104"/>
    <w:p>
      <w:pPr>
        <w:spacing w:after="0"/>
        <w:ind w:left="0"/>
        <w:jc w:val="left"/>
      </w:pPr>
      <w:r>
        <w:rPr>
          <w:rFonts w:ascii="Times New Roman"/>
          <w:b/>
          <w:i w:val="false"/>
          <w:color w:val="000000"/>
        </w:rPr>
        <w:t xml:space="preserve"> Проверочный лист в области поддержки и защиты субъектов предпринимательства по соблюдению субъектами контроля порядка выдачи разрешений первой и второй категории, приема уведомления на осуществление предпринимательской деятельности</w:t>
      </w:r>
    </w:p>
    <w:bookmarkEnd w:id="104"/>
    <w:p>
      <w:pPr>
        <w:spacing w:after="0"/>
        <w:ind w:left="0"/>
        <w:jc w:val="both"/>
      </w:pPr>
      <w:r>
        <w:rPr>
          <w:rFonts w:ascii="Times New Roman"/>
          <w:b w:val="false"/>
          <w:i w:val="false"/>
          <w:color w:val="ff0000"/>
          <w:sz w:val="28"/>
        </w:rPr>
        <w:t xml:space="preserve">
      Сноска. Проверочный лист - в редакции приказа Министра национальной экономики РК от 30.06.2021 </w:t>
      </w:r>
      <w:r>
        <w:rPr>
          <w:rFonts w:ascii="Times New Roman"/>
          <w:b w:val="false"/>
          <w:i w:val="false"/>
          <w:color w:val="ff0000"/>
          <w:sz w:val="28"/>
        </w:rPr>
        <w:t>№ 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в отношении: государственных органов и их территориальных подразделений (при их наличии) _______________________________________________________________________</w:t>
      </w:r>
    </w:p>
    <w:p>
      <w:pPr>
        <w:spacing w:after="0"/>
        <w:ind w:left="0"/>
        <w:jc w:val="both"/>
      </w:pPr>
      <w:r>
        <w:rPr>
          <w:rFonts w:ascii="Times New Roman"/>
          <w:b w:val="false"/>
          <w:i w:val="false"/>
          <w:color w:val="000000"/>
          <w:sz w:val="28"/>
        </w:rPr>
        <w:t xml:space="preserve">                   (наименование однородной группы субъектов контроля и надзора)</w:t>
      </w:r>
    </w:p>
    <w:p>
      <w:pPr>
        <w:spacing w:after="0"/>
        <w:ind w:left="0"/>
        <w:jc w:val="both"/>
      </w:pPr>
      <w:r>
        <w:rPr>
          <w:rFonts w:ascii="Times New Roman"/>
          <w:b w:val="false"/>
          <w:i w:val="false"/>
          <w:color w:val="000000"/>
          <w:sz w:val="28"/>
        </w:rPr>
        <w:t xml:space="preserve">       Государственный орган, назначивший проверку: _______________________________</w:t>
      </w:r>
    </w:p>
    <w:p>
      <w:pPr>
        <w:spacing w:after="0"/>
        <w:ind w:left="0"/>
        <w:jc w:val="both"/>
      </w:pPr>
      <w:r>
        <w:rPr>
          <w:rFonts w:ascii="Times New Roman"/>
          <w:b w:val="false"/>
          <w:i w:val="false"/>
          <w:color w:val="000000"/>
          <w:sz w:val="28"/>
        </w:rPr>
        <w:t xml:space="preserve">       Акт о назначении проверки/ профилактического контроля и надзора с посещением субъекта (объекта) контроля и надзора ______________________________________________</w:t>
      </w:r>
    </w:p>
    <w:p>
      <w:pPr>
        <w:spacing w:after="0"/>
        <w:ind w:left="0"/>
        <w:jc w:val="both"/>
      </w:pPr>
      <w:r>
        <w:rPr>
          <w:rFonts w:ascii="Times New Roman"/>
          <w:b w:val="false"/>
          <w:i w:val="false"/>
          <w:color w:val="000000"/>
          <w:sz w:val="28"/>
        </w:rPr>
        <w:t xml:space="preserve">                                                       (№, дата)</w:t>
      </w:r>
    </w:p>
    <w:p>
      <w:pPr>
        <w:spacing w:after="0"/>
        <w:ind w:left="0"/>
        <w:jc w:val="both"/>
      </w:pPr>
      <w:r>
        <w:rPr>
          <w:rFonts w:ascii="Times New Roman"/>
          <w:b w:val="false"/>
          <w:i w:val="false"/>
          <w:color w:val="000000"/>
          <w:sz w:val="28"/>
        </w:rPr>
        <w:t xml:space="preserve">       Наименование субъекта контроля ____________________________________________</w:t>
      </w:r>
    </w:p>
    <w:p>
      <w:pPr>
        <w:spacing w:after="0"/>
        <w:ind w:left="0"/>
        <w:jc w:val="both"/>
      </w:pPr>
      <w:r>
        <w:rPr>
          <w:rFonts w:ascii="Times New Roman"/>
          <w:b w:val="false"/>
          <w:i w:val="false"/>
          <w:color w:val="000000"/>
          <w:sz w:val="28"/>
        </w:rPr>
        <w:t xml:space="preserve">       (Индивидуальный идентификационный номер), бизнес-идентификационный номер субъекта контроля _______________________________________________________________</w:t>
      </w:r>
    </w:p>
    <w:p>
      <w:pPr>
        <w:spacing w:after="0"/>
        <w:ind w:left="0"/>
        <w:jc w:val="both"/>
      </w:pPr>
      <w:r>
        <w:rPr>
          <w:rFonts w:ascii="Times New Roman"/>
          <w:b w:val="false"/>
          <w:i w:val="false"/>
          <w:color w:val="000000"/>
          <w:sz w:val="28"/>
        </w:rPr>
        <w:t xml:space="preserve">       Адрес места нахождения 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требование от физических и юридических лиц наличия разрешений или уведомлений, не предусмотренных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 разрешениях и уведомлениях" (далее – Закон)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решения в течение трех рабочих дней о возобновлении действия разрешения и (или) приложения к разрешению, приостановленного по добровольному обращению в разрешительный орган физического и юридического лица, являющегося лицензиатом или владельцем разрешения второй категории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сведений о выданных разрешениях, направленных уведомлениях, условиях выдачи разрешений и направления уведомлений на веб-портале "электронного правительства" и интернет-ресурсах субъекта (объекта) контроля и надзора на казахском и русском языках, за исключением информации, содержащей государственные секреты и иную охраняемую законом тайну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субъектом (объектом) контроля и надзора следующих обязанностей:</w:t>
            </w:r>
          </w:p>
          <w:p>
            <w:pPr>
              <w:spacing w:after="20"/>
              <w:ind w:left="20"/>
              <w:jc w:val="both"/>
            </w:pPr>
            <w:r>
              <w:rPr>
                <w:rFonts w:ascii="Times New Roman"/>
                <w:b w:val="false"/>
                <w:i w:val="false"/>
                <w:color w:val="000000"/>
                <w:sz w:val="20"/>
              </w:rPr>
              <w:t>
1) осуществлять лицензирование и разрешительные процедуры в соответствии с Законом;</w:t>
            </w:r>
          </w:p>
          <w:p>
            <w:pPr>
              <w:spacing w:after="20"/>
              <w:ind w:left="20"/>
              <w:jc w:val="both"/>
            </w:pPr>
            <w:r>
              <w:rPr>
                <w:rFonts w:ascii="Times New Roman"/>
                <w:b w:val="false"/>
                <w:i w:val="false"/>
                <w:color w:val="000000"/>
                <w:sz w:val="20"/>
              </w:rPr>
              <w:t>
2) создавать необходимые условия для лиц с ограниченными возможностями при получении ими разрешений;</w:t>
            </w:r>
          </w:p>
          <w:p>
            <w:pPr>
              <w:spacing w:after="20"/>
              <w:ind w:left="20"/>
              <w:jc w:val="both"/>
            </w:pPr>
            <w:r>
              <w:rPr>
                <w:rFonts w:ascii="Times New Roman"/>
                <w:b w:val="false"/>
                <w:i w:val="false"/>
                <w:color w:val="000000"/>
                <w:sz w:val="20"/>
              </w:rPr>
              <w:t>
3) предоставлять в доступной форме полную и достоверную информацию о лицензировании, разрешительных процедурах, перечне требуемых для этого документов и порядке получения и оформления таких документов;</w:t>
            </w:r>
          </w:p>
          <w:p>
            <w:pPr>
              <w:spacing w:after="20"/>
              <w:ind w:left="20"/>
              <w:jc w:val="both"/>
            </w:pPr>
            <w:r>
              <w:rPr>
                <w:rFonts w:ascii="Times New Roman"/>
                <w:b w:val="false"/>
                <w:i w:val="false"/>
                <w:color w:val="000000"/>
                <w:sz w:val="20"/>
              </w:rPr>
              <w:t>
4) предоставлять государственным органам и Государственной корпорации документы и (или) информацию, необходимые для осуществления лицензирования и разрешительных процедур, в том числе посредством информационных систем;</w:t>
            </w:r>
          </w:p>
          <w:p>
            <w:pPr>
              <w:spacing w:after="20"/>
              <w:ind w:left="20"/>
              <w:jc w:val="both"/>
            </w:pPr>
            <w:r>
              <w:rPr>
                <w:rFonts w:ascii="Times New Roman"/>
                <w:b w:val="false"/>
                <w:i w:val="false"/>
                <w:color w:val="000000"/>
                <w:sz w:val="20"/>
              </w:rPr>
              <w:t>
5) принимать меры, направленные на восстановление нарушенных прав, свобод и законных интересов заявителей, лицензиатов и владельцев разрешений второй категории;</w:t>
            </w:r>
          </w:p>
          <w:p>
            <w:pPr>
              <w:spacing w:after="20"/>
              <w:ind w:left="20"/>
              <w:jc w:val="both"/>
            </w:pPr>
            <w:r>
              <w:rPr>
                <w:rFonts w:ascii="Times New Roman"/>
                <w:b w:val="false"/>
                <w:i w:val="false"/>
                <w:color w:val="000000"/>
                <w:sz w:val="20"/>
              </w:rPr>
              <w:t>
6) в пределах своей компетенции обеспечивать бесперебойное функционирование и наполнение информационных систем, содержащих необходимые сведения для выдачи разрешений;</w:t>
            </w:r>
          </w:p>
          <w:p>
            <w:pPr>
              <w:spacing w:after="20"/>
              <w:ind w:left="20"/>
              <w:jc w:val="both"/>
            </w:pPr>
            <w:r>
              <w:rPr>
                <w:rFonts w:ascii="Times New Roman"/>
                <w:b w:val="false"/>
                <w:i w:val="false"/>
                <w:color w:val="000000"/>
                <w:sz w:val="20"/>
              </w:rPr>
              <w:t>
7) получать письменное согласие заявителей, лицензиатов и владельцев разрешений второй категории, в том числе в форме электронного документа, на использование персональных данных ограниченного доступа, составляющих охраняемую законом тайну, содержащихся в информационных системах, при выдаче разрешений;</w:t>
            </w:r>
          </w:p>
          <w:p>
            <w:pPr>
              <w:spacing w:after="20"/>
              <w:ind w:left="20"/>
              <w:jc w:val="both"/>
            </w:pPr>
            <w:r>
              <w:rPr>
                <w:rFonts w:ascii="Times New Roman"/>
                <w:b w:val="false"/>
                <w:i w:val="false"/>
                <w:color w:val="000000"/>
                <w:sz w:val="20"/>
              </w:rPr>
              <w:t>
8) предоставлять по запросу уполномоченного органа по инвестициям информацию, необходимую для осуществления лицензирования и разрешительных процедур, в отношении инвесторов, реализующих инвестиционные приоритетные проекты в соответствии с Предпринимательским кодексом Республики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субъектами (объектами) контроля и надзора требований по срокам действия разрешения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выдачи разрешений осуществляется на равных основаниях и равных условиях для всех лиц, отвечающих квалификационным или разрешительным требованиям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отказа в рассмотрении документов заявителя при лицензировании и осуществлении разрешительной процедуры только в случае установления факта неполноты представленных документов в течение двух рабочих дней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отказа при переоформлении лицензии и (или) приложения к лицензии в случае непредставления или ненадлежащего оформления документов, несоответствия заявителя квалификационным требованиям и если ранее лицензия и (или) приложение к лицензии были переоформлены на другое юридическое лицо из числа вновь возникших в результате разделения юридических лиц-лицензиатов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разрешительным органом согласований (сопутствующих разрешений) государственных органов на предмет соответствия заявителя установленным требованиям, с направлением запроса разрешительным органом для получения согласований в соответствующие государственные органы по месту осуществления заявителем предстоящей деятельности в течение двух рабочих дней со дня регистрации документов заявителя на получение разрешения и (или) приложения к нему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выдачи разрешительным органом разрешения и (или) приложения к разрешению заявителю в случае просрочки выдачи разрешения не позднее пяти рабочих дней с момента истечения срока его выдачи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выдачи лицензии и (или) приложения к лицензии по месту регистрации физического или юридического лица либо филиала или представительства иностранного юридического лица, за исключением лицензий, выдаваемых по классу "разрешения, выдаваемые на объекты", которые выдаются по месту осуществления ими деятельности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требование от заявителей предоставления следующих документов;</w:t>
            </w:r>
          </w:p>
          <w:p>
            <w:pPr>
              <w:spacing w:after="20"/>
              <w:ind w:left="20"/>
              <w:jc w:val="both"/>
            </w:pPr>
            <w:r>
              <w:rPr>
                <w:rFonts w:ascii="Times New Roman"/>
                <w:b w:val="false"/>
                <w:i w:val="false"/>
                <w:color w:val="000000"/>
                <w:sz w:val="20"/>
              </w:rPr>
              <w:t>
1) для юридических лиц, осуществляющих деятельность в финансовой сфере и деятельность, связанную с концентрацией финансовых ресурсов, а также деятельность, связанную с оборотом гражданского и служебного оружия и патронов к нему, деятельность, связанную с оборотом наркотических средств, психотропных веществ, прекурсоров, деятельность, связанную с осуществлением охранной деятельности, – копия устава (нотариально засвидетельствованная в случае непредставления оригиналов для сверки);</w:t>
            </w:r>
          </w:p>
          <w:p>
            <w:pPr>
              <w:spacing w:after="20"/>
              <w:ind w:left="20"/>
              <w:jc w:val="both"/>
            </w:pPr>
            <w:r>
              <w:rPr>
                <w:rFonts w:ascii="Times New Roman"/>
                <w:b w:val="false"/>
                <w:i w:val="false"/>
                <w:color w:val="000000"/>
                <w:sz w:val="20"/>
              </w:rPr>
              <w:t>
2) справка о государственной регистрации (перерегистрации) юридического лица заявителя – для юридического лица;</w:t>
            </w:r>
          </w:p>
          <w:p>
            <w:pPr>
              <w:spacing w:after="20"/>
              <w:ind w:left="20"/>
              <w:jc w:val="both"/>
            </w:pPr>
            <w:r>
              <w:rPr>
                <w:rFonts w:ascii="Times New Roman"/>
                <w:b w:val="false"/>
                <w:i w:val="false"/>
                <w:color w:val="000000"/>
                <w:sz w:val="20"/>
              </w:rPr>
              <w:t>
3) копия документа, удостоверяющего личность, – для физического лица, если информацию о таких документах лицензиар может получить из соответствующих государственных информационных систем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выдачи лицензии со сроком действия без ограничения срока его действия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выдачи лицензии и (или) приложения к лицензии либо мотивированного отказа в их выдаче не позднее пятнадцати рабочих дней, за исключением лицензий и (или) приложений к лицензиям в сфере использования атомной энергии, финансовой сфере и деятельности, связанной с концентрацией финансовых ресурсов, сфере образования, сфере углеводородов, которые выдаются не позднее тридцати рабочих дней со дня представления заявления с соответствующими документами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взимание лицензионного сбора при выдаче приложений к лицензии (дубликатов приложений к лицензии), а также в случае обнаружения ошибок в выданном разрешении и (или) приложении к разрешению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отказа в выдаче лицензии и (или) приложения к лицензии в случаях:</w:t>
            </w:r>
          </w:p>
          <w:p>
            <w:pPr>
              <w:spacing w:after="20"/>
              <w:ind w:left="20"/>
              <w:jc w:val="both"/>
            </w:pPr>
            <w:r>
              <w:rPr>
                <w:rFonts w:ascii="Times New Roman"/>
                <w:b w:val="false"/>
                <w:i w:val="false"/>
                <w:color w:val="000000"/>
                <w:sz w:val="20"/>
              </w:rPr>
              <w:t>
1) занятие видом деятельности запрещено для данной категории физических или юридических лиц;</w:t>
            </w:r>
          </w:p>
          <w:p>
            <w:pPr>
              <w:spacing w:after="20"/>
              <w:ind w:left="20"/>
              <w:jc w:val="both"/>
            </w:pPr>
            <w:r>
              <w:rPr>
                <w:rFonts w:ascii="Times New Roman"/>
                <w:b w:val="false"/>
                <w:i w:val="false"/>
                <w:color w:val="000000"/>
                <w:sz w:val="20"/>
              </w:rPr>
              <w:t>
2) не внесен лицензионный сбор;</w:t>
            </w:r>
          </w:p>
          <w:p>
            <w:pPr>
              <w:spacing w:after="20"/>
              <w:ind w:left="20"/>
              <w:jc w:val="both"/>
            </w:pPr>
            <w:r>
              <w:rPr>
                <w:rFonts w:ascii="Times New Roman"/>
                <w:b w:val="false"/>
                <w:i w:val="false"/>
                <w:color w:val="000000"/>
                <w:sz w:val="20"/>
              </w:rPr>
              <w:t>
3) заявитель не соответствует квалификационным требованиям;</w:t>
            </w:r>
          </w:p>
          <w:p>
            <w:pPr>
              <w:spacing w:after="20"/>
              <w:ind w:left="20"/>
              <w:jc w:val="both"/>
            </w:pPr>
            <w:r>
              <w:rPr>
                <w:rFonts w:ascii="Times New Roman"/>
                <w:b w:val="false"/>
                <w:i w:val="false"/>
                <w:color w:val="000000"/>
                <w:sz w:val="20"/>
              </w:rPr>
              <w:t>
4) лицензиаром получен ответ от соответствующего согласующего государственного органа о несоответствии заявителя предъявляемым при лицензировании требованиям;</w:t>
            </w:r>
          </w:p>
          <w:p>
            <w:pPr>
              <w:spacing w:after="20"/>
              <w:ind w:left="20"/>
              <w:jc w:val="both"/>
            </w:pPr>
            <w:r>
              <w:rPr>
                <w:rFonts w:ascii="Times New Roman"/>
                <w:b w:val="false"/>
                <w:i w:val="false"/>
                <w:color w:val="000000"/>
                <w:sz w:val="20"/>
              </w:rPr>
              <w:t>
5) в отношении заявителя имеется вступившее в законную силу решение (приговор) суда о приостановлении или запрещении деятельности или отдельных видов деятельности, подлежащих лицензированию;</w:t>
            </w:r>
          </w:p>
          <w:p>
            <w:pPr>
              <w:spacing w:after="20"/>
              <w:ind w:left="20"/>
              <w:jc w:val="both"/>
            </w:pPr>
            <w:r>
              <w:rPr>
                <w:rFonts w:ascii="Times New Roman"/>
                <w:b w:val="false"/>
                <w:i w:val="false"/>
                <w:color w:val="000000"/>
                <w:sz w:val="20"/>
              </w:rPr>
              <w:t>
6) судом на основании представления судебного исполнителя временно запрещено выдавать заявителю-должнику лицензию;</w:t>
            </w:r>
          </w:p>
          <w:p>
            <w:pPr>
              <w:spacing w:after="20"/>
              <w:ind w:left="20"/>
              <w:jc w:val="both"/>
            </w:pPr>
            <w:r>
              <w:rPr>
                <w:rFonts w:ascii="Times New Roman"/>
                <w:b w:val="false"/>
                <w:i w:val="false"/>
                <w:color w:val="000000"/>
                <w:sz w:val="20"/>
              </w:rPr>
              <w:t>
7) установлена недостоверность документов, представленных заявителем для получения лицензии, и (или) данных (сведений), содержащихся в них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переоформления лицензии и (или) приложения к лицензии в случаях:</w:t>
            </w:r>
          </w:p>
          <w:p>
            <w:pPr>
              <w:spacing w:after="20"/>
              <w:ind w:left="20"/>
              <w:jc w:val="both"/>
            </w:pPr>
            <w:r>
              <w:rPr>
                <w:rFonts w:ascii="Times New Roman"/>
                <w:b w:val="false"/>
                <w:i w:val="false"/>
                <w:color w:val="000000"/>
                <w:sz w:val="20"/>
              </w:rPr>
              <w:t>
1) изменения фамилии, имени, отчества (при его наличии) физического лица-лицензиата;</w:t>
            </w:r>
          </w:p>
          <w:p>
            <w:pPr>
              <w:spacing w:after="20"/>
              <w:ind w:left="20"/>
              <w:jc w:val="both"/>
            </w:pPr>
            <w:r>
              <w:rPr>
                <w:rFonts w:ascii="Times New Roman"/>
                <w:b w:val="false"/>
                <w:i w:val="false"/>
                <w:color w:val="000000"/>
                <w:sz w:val="20"/>
              </w:rPr>
              <w:t>
2) перерегистрации индивидуального предпринимателя-лицензиата, изменении его наименования или юридического адреса;</w:t>
            </w:r>
          </w:p>
          <w:p>
            <w:pPr>
              <w:spacing w:after="20"/>
              <w:ind w:left="20"/>
              <w:jc w:val="both"/>
            </w:pPr>
            <w:r>
              <w:rPr>
                <w:rFonts w:ascii="Times New Roman"/>
                <w:b w:val="false"/>
                <w:i w:val="false"/>
                <w:color w:val="000000"/>
                <w:sz w:val="20"/>
              </w:rPr>
              <w:t>
3) реорганизации юридического лица-лицензиата в соответствии с порядком, определенным в соответствии с Законом;</w:t>
            </w:r>
          </w:p>
          <w:p>
            <w:pPr>
              <w:spacing w:after="20"/>
              <w:ind w:left="20"/>
              <w:jc w:val="both"/>
            </w:pPr>
            <w:r>
              <w:rPr>
                <w:rFonts w:ascii="Times New Roman"/>
                <w:b w:val="false"/>
                <w:i w:val="false"/>
                <w:color w:val="000000"/>
                <w:sz w:val="20"/>
              </w:rPr>
              <w:t>
4) изменения наименования и (или) места нахождения юридического лица-лицензиата;</w:t>
            </w:r>
          </w:p>
          <w:p>
            <w:pPr>
              <w:spacing w:after="20"/>
              <w:ind w:left="20"/>
              <w:jc w:val="both"/>
            </w:pPr>
            <w:r>
              <w:rPr>
                <w:rFonts w:ascii="Times New Roman"/>
                <w:b w:val="false"/>
                <w:i w:val="false"/>
                <w:color w:val="000000"/>
                <w:sz w:val="20"/>
              </w:rPr>
              <w:t>
5) отчуждения лицензиатом лицензии, выданной по классу "разрешения, выдаваемые на объекты", вместе с объектом в пользу третьих лиц в случаях, если отчуждаемость конкретной лицензии предусмотрена приложением 1 к Закону;</w:t>
            </w:r>
          </w:p>
          <w:p>
            <w:pPr>
              <w:spacing w:after="20"/>
              <w:ind w:left="20"/>
              <w:jc w:val="both"/>
            </w:pPr>
            <w:r>
              <w:rPr>
                <w:rFonts w:ascii="Times New Roman"/>
                <w:b w:val="false"/>
                <w:i w:val="false"/>
                <w:color w:val="000000"/>
                <w:sz w:val="20"/>
              </w:rPr>
              <w:t>
6) изменения адреса места нахождения объекта без его физического перемещения для лицензии, выданной по классу "разрешения, выдаваемые на объекты" или для приложений к лицензии с указанием объектов;</w:t>
            </w:r>
          </w:p>
          <w:p>
            <w:pPr>
              <w:spacing w:after="20"/>
              <w:ind w:left="20"/>
              <w:jc w:val="both"/>
            </w:pPr>
            <w:r>
              <w:rPr>
                <w:rFonts w:ascii="Times New Roman"/>
                <w:b w:val="false"/>
                <w:i w:val="false"/>
                <w:color w:val="000000"/>
                <w:sz w:val="20"/>
              </w:rPr>
              <w:t>
7) наличия требования о переоформлении в законах Республики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переоформлении лицензии и (или) приложения не требование от заявителей предоставления иных документов, за исключением:</w:t>
            </w:r>
          </w:p>
          <w:p>
            <w:pPr>
              <w:spacing w:after="20"/>
              <w:ind w:left="20"/>
              <w:jc w:val="both"/>
            </w:pPr>
            <w:r>
              <w:rPr>
                <w:rFonts w:ascii="Times New Roman"/>
                <w:b w:val="false"/>
                <w:i w:val="false"/>
                <w:color w:val="000000"/>
                <w:sz w:val="20"/>
              </w:rPr>
              <w:t>
1) заявления по форме, утверждаемой уполномоченным органом в сфере разрешений и уведомлений, Национальным Банком Республики Казахстан или уполномоченным органом по регулированию, контролю и надзору финансового рынка и финансовых организаций;</w:t>
            </w:r>
          </w:p>
          <w:p>
            <w:pPr>
              <w:spacing w:after="20"/>
              <w:ind w:left="20"/>
              <w:jc w:val="both"/>
            </w:pPr>
            <w:r>
              <w:rPr>
                <w:rFonts w:ascii="Times New Roman"/>
                <w:b w:val="false"/>
                <w:i w:val="false"/>
                <w:color w:val="000000"/>
                <w:sz w:val="20"/>
              </w:rPr>
              <w:t>
2) для случаев переоформления лицензии – документа, подтверждающий уплату лицензионного сбора, за исключением оплаты через платежный шлюз "электронного правительства";</w:t>
            </w:r>
          </w:p>
          <w:p>
            <w:pPr>
              <w:spacing w:after="20"/>
              <w:ind w:left="20"/>
              <w:jc w:val="both"/>
            </w:pPr>
            <w:r>
              <w:rPr>
                <w:rFonts w:ascii="Times New Roman"/>
                <w:b w:val="false"/>
                <w:i w:val="false"/>
                <w:color w:val="000000"/>
                <w:sz w:val="20"/>
              </w:rPr>
              <w:t>
3) копии документов, содержащих информацию об изменениях, послуживших основанием для переоформления лицензии и (или) приложения к лицензии, за исключением документов, информация из которых содержится в государственных информационных системах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осуществление лицензиаром проверки соответствия заявителя квалификационным требованиям при переоформлении лицензии и (или) приложения, за исключением переоформления при реорганизации юридического лица-лицензиата в форме выделения и разделения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отказа в переоформлении лицензии и (или) приложения к лицензии в случаях непредставления или ненадлежащего оформления заявителем следующих документов:</w:t>
            </w:r>
          </w:p>
          <w:p>
            <w:pPr>
              <w:spacing w:after="20"/>
              <w:ind w:left="20"/>
              <w:jc w:val="both"/>
            </w:pPr>
            <w:r>
              <w:rPr>
                <w:rFonts w:ascii="Times New Roman"/>
                <w:b w:val="false"/>
                <w:i w:val="false"/>
                <w:color w:val="000000"/>
                <w:sz w:val="20"/>
              </w:rPr>
              <w:t>
1) заявления по форме, утверждаемой уполномоченным органом в сфере разрешений и уведомлений, Национальным Банком Республики Казахстан или уполномоченным органом по регулированию, контролю и надзору финансового рынка и финансовых организаций;</w:t>
            </w:r>
          </w:p>
          <w:p>
            <w:pPr>
              <w:spacing w:after="20"/>
              <w:ind w:left="20"/>
              <w:jc w:val="both"/>
            </w:pPr>
            <w:r>
              <w:rPr>
                <w:rFonts w:ascii="Times New Roman"/>
                <w:b w:val="false"/>
                <w:i w:val="false"/>
                <w:color w:val="000000"/>
                <w:sz w:val="20"/>
              </w:rPr>
              <w:t>
2) для случаев переоформления лицензии – документ, подтверждающий уплату лицензионного сбора, за исключением оплаты через платежный шлюз "электронного правительства";</w:t>
            </w:r>
          </w:p>
          <w:p>
            <w:pPr>
              <w:spacing w:after="20"/>
              <w:ind w:left="20"/>
              <w:jc w:val="both"/>
            </w:pPr>
            <w:r>
              <w:rPr>
                <w:rFonts w:ascii="Times New Roman"/>
                <w:b w:val="false"/>
                <w:i w:val="false"/>
                <w:color w:val="000000"/>
                <w:sz w:val="20"/>
              </w:rPr>
              <w:t>
3) копии документов, содержащих информацию об изменениях, послуживших основанием для переоформления лицензии и (или) приложения к лицензии, за исключением документов, информация из которых содержится в государственных информационных системах, а также в случае несоответствия заявителя квалификационным требованиям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оформления лицензии и (или) приложения к лицензиям в электронной форме с соблюдением следующих требований:</w:t>
            </w:r>
          </w:p>
          <w:p>
            <w:pPr>
              <w:spacing w:after="20"/>
              <w:ind w:left="20"/>
              <w:jc w:val="both"/>
            </w:pPr>
            <w:r>
              <w:rPr>
                <w:rFonts w:ascii="Times New Roman"/>
                <w:b w:val="false"/>
                <w:i w:val="false"/>
                <w:color w:val="000000"/>
                <w:sz w:val="20"/>
              </w:rPr>
              <w:t>
1) в случае обращения заявителя за получением разрешения и (или) приложения к разрешению на бумажном носителе разрешение и (или) приложение к разрешению оформляются в электронной форме, распечатываются и заверяются печатью разрешительного органа и подписью руководителя разрешительного органа;</w:t>
            </w:r>
          </w:p>
          <w:p>
            <w:pPr>
              <w:spacing w:after="20"/>
              <w:ind w:left="20"/>
              <w:jc w:val="both"/>
            </w:pPr>
            <w:r>
              <w:rPr>
                <w:rFonts w:ascii="Times New Roman"/>
                <w:b w:val="false"/>
                <w:i w:val="false"/>
                <w:color w:val="000000"/>
                <w:sz w:val="20"/>
              </w:rPr>
              <w:t>
2) разрешение и (или) приложение к разрешению выдаются на бумажном носителе в случае отсутствия возможности выдать разрешение и (или) приложение к разрешению в электронной форме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переоформления лицензии и (или) приложения к лицензии лицензиаром в течение трех рабочих дней с момента подачи документов, за исключением переоформления лицензии при реорганизации юридического лица в форме выделения или разделения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переоформления на вновь возникшее юридическое лицо в результате слияния нескольких юридических лиц-лицензиатов, имеющих лицензии на один и тот же лицензируемый вид деятельности или подвид лицензируемого вида деятельности, только одной лицензии и (или) приложения к лицензии по выбору заявителя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произведение переоформления лицензии присоединяемого юридического лица на юридическое лицо, к которому присоединяется юридическое лицо, если у присоединяемого юридического лица и у юридического лица, к которому присоединяется присоединяемое юридическое лицо, имеются лицензии на один и тот же лицензируемый вид деятельности или подвид лицензируемого вида деятельности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разрешительным органом отказа в переоформлении лицензии и (или) приложения к лицензии, инициированном при реорганизации юридического лица-лицензиата в форме разделения по следующим основаниям:</w:t>
            </w:r>
          </w:p>
          <w:p>
            <w:pPr>
              <w:spacing w:after="20"/>
              <w:ind w:left="20"/>
              <w:jc w:val="both"/>
            </w:pPr>
            <w:r>
              <w:rPr>
                <w:rFonts w:ascii="Times New Roman"/>
                <w:b w:val="false"/>
                <w:i w:val="false"/>
                <w:color w:val="000000"/>
                <w:sz w:val="20"/>
              </w:rPr>
              <w:t>
1) непредставления или ненадлежащего оформления документов;</w:t>
            </w:r>
          </w:p>
          <w:p>
            <w:pPr>
              <w:spacing w:after="20"/>
              <w:ind w:left="20"/>
              <w:jc w:val="both"/>
            </w:pPr>
            <w:r>
              <w:rPr>
                <w:rFonts w:ascii="Times New Roman"/>
                <w:b w:val="false"/>
                <w:i w:val="false"/>
                <w:color w:val="000000"/>
                <w:sz w:val="20"/>
              </w:rPr>
              <w:t>
2) несоответствия заявителя квалификационным требованиям;</w:t>
            </w:r>
          </w:p>
          <w:p>
            <w:pPr>
              <w:spacing w:after="20"/>
              <w:ind w:left="20"/>
              <w:jc w:val="both"/>
            </w:pPr>
            <w:r>
              <w:rPr>
                <w:rFonts w:ascii="Times New Roman"/>
                <w:b w:val="false"/>
                <w:i w:val="false"/>
                <w:color w:val="000000"/>
                <w:sz w:val="20"/>
              </w:rPr>
              <w:t>
3) если ранее лицензия и (или) приложение к лицензии были переоформлены на другое юридическое лицо из числа вновь возникших в результате разделения юридических лиц-лицензиатов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лицензиарами выдачи переоформленной лицензии (или) приложения к лицензии при реорганизации юридического лица-лицензиата в форме выделения или разделения не позднее пятнадцати рабочих дней, за исключением лицензий и (или) приложений к лицензиям в сфере использования атомной энергии, финансовой сфере и деятельности, связанной с концентрацией финансовых ресурсов, сфере импорта и экспорта продукции, подлежащей экспортному контролю, сфере образования, сфере углеводородов, которые переоформляются не позднее тридцати рабочих дней со дня представления заявления с документами либо предоставления мотивированного отказа в указанные сроки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прекращения действия лицензии и (или) приложения к лицензии в случаях:</w:t>
            </w:r>
          </w:p>
          <w:p>
            <w:pPr>
              <w:spacing w:after="20"/>
              <w:ind w:left="20"/>
              <w:jc w:val="both"/>
            </w:pPr>
            <w:r>
              <w:rPr>
                <w:rFonts w:ascii="Times New Roman"/>
                <w:b w:val="false"/>
                <w:i w:val="false"/>
                <w:color w:val="000000"/>
                <w:sz w:val="20"/>
              </w:rPr>
              <w:t>
1) истечения срока, на который они выданы;</w:t>
            </w:r>
          </w:p>
          <w:p>
            <w:pPr>
              <w:spacing w:after="20"/>
              <w:ind w:left="20"/>
              <w:jc w:val="both"/>
            </w:pPr>
            <w:r>
              <w:rPr>
                <w:rFonts w:ascii="Times New Roman"/>
                <w:b w:val="false"/>
                <w:i w:val="false"/>
                <w:color w:val="000000"/>
                <w:sz w:val="20"/>
              </w:rPr>
              <w:t>
2) совершения действий (операций) в полном объеме, на осуществление которых они выданы;</w:t>
            </w:r>
          </w:p>
          <w:p>
            <w:pPr>
              <w:spacing w:after="20"/>
              <w:ind w:left="20"/>
              <w:jc w:val="both"/>
            </w:pPr>
            <w:r>
              <w:rPr>
                <w:rFonts w:ascii="Times New Roman"/>
                <w:b w:val="false"/>
                <w:i w:val="false"/>
                <w:color w:val="000000"/>
                <w:sz w:val="20"/>
              </w:rPr>
              <w:t>
3) лишения (отзыва) лицензии и (или) приложения к лицензии;</w:t>
            </w:r>
          </w:p>
          <w:p>
            <w:pPr>
              <w:spacing w:after="20"/>
              <w:ind w:left="20"/>
              <w:jc w:val="both"/>
            </w:pPr>
            <w:r>
              <w:rPr>
                <w:rFonts w:ascii="Times New Roman"/>
                <w:b w:val="false"/>
                <w:i w:val="false"/>
                <w:color w:val="000000"/>
                <w:sz w:val="20"/>
              </w:rPr>
              <w:t>
4) прекращения деятельности физического лица, ликвидации юридического лица;</w:t>
            </w:r>
          </w:p>
          <w:p>
            <w:pPr>
              <w:spacing w:after="20"/>
              <w:ind w:left="20"/>
              <w:jc w:val="both"/>
            </w:pPr>
            <w:r>
              <w:rPr>
                <w:rFonts w:ascii="Times New Roman"/>
                <w:b w:val="false"/>
                <w:i w:val="false"/>
                <w:color w:val="000000"/>
                <w:sz w:val="20"/>
              </w:rPr>
              <w:t>
5) добровольного обращения лицензиата к лицензиару о прекращении действия лицензии и (или) приложения к лицензии;</w:t>
            </w:r>
          </w:p>
          <w:p>
            <w:pPr>
              <w:spacing w:after="20"/>
              <w:ind w:left="20"/>
              <w:jc w:val="both"/>
            </w:pPr>
            <w:r>
              <w:rPr>
                <w:rFonts w:ascii="Times New Roman"/>
                <w:b w:val="false"/>
                <w:i w:val="false"/>
                <w:color w:val="000000"/>
                <w:sz w:val="20"/>
              </w:rPr>
              <w:t>
6) исключения лицензии или отдельного вида деятельности и (или) подвида деятельности или действия (операции) из приложения 1 к Закону;</w:t>
            </w:r>
          </w:p>
          <w:p>
            <w:pPr>
              <w:spacing w:after="20"/>
              <w:ind w:left="20"/>
              <w:jc w:val="both"/>
            </w:pPr>
            <w:r>
              <w:rPr>
                <w:rFonts w:ascii="Times New Roman"/>
                <w:b w:val="false"/>
                <w:i w:val="false"/>
                <w:color w:val="000000"/>
                <w:sz w:val="20"/>
              </w:rPr>
              <w:t>
7) исключения лицензиата из числа лиц, подлежащих лицензированию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разрешительными органами особых условий лицензирования отдельных видов деятельности в сферах игорного бизнеса, архитектуры, градостроительства и строительства и использования атомной энергии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разрешительными органами общих положений о лицензировании в сфере экспорта и импорта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разрешительным органом сроков выдачи разрешений второй категории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разрешительным органом мотивированного отказа в выдаче заявителю разрешения второй категории в сроки, установленные для выдачи разрешения второй категории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разрешительным органом выдачи дубликатов разрешения и (или) приложения к разрешению с надписью "дубликат" в правом верхнем углу и указанием даты первичной выдачи разрешения и (или) приложения к разрешению и даты их переоформления в течение двух рабочих дней со дня подачи соответствующего заявления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разрешительным органом в течение двух рабочих дней со дня подачи заявителем соответствующего заявления внесения необходимых изменений в государственный электронный реестр разрешений и уведомлений и выдачи разрешение и (или) приложение к разрешению с соответствующими исправлениями (в случае обнаружения ошибок в выданном разрешении и (или) приложении к разрешению)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Надлежащее осуществление разрешительным органом приостановления действия разрешения и (или) приложения к разрешению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разрешительным органом проверки устранения нарушений в течение десяти рабочих дней со дня подачи заявителем заявления об устранении нарушений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непредставления лицензиатом или владельцем разрешения второй категории заявления об устранении нарушений, явившихся основанием для приостановления разрешения и (или) приложения к разрешению до истечения срока приостановления, инициирование разрешительным органом процедуры лишения (отзыва) разрешения и (или) приложения к разрешению в течение десяти рабочих дней с момента истечения срока приостановления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Надлежащее осуществление разрешительным органом лишения (отзыва) разрешения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истребование от заявителей документов и иной информации, которые могут быть получены из государственных электронных информационных ресурсов при уведомительном порядке осуществления деятельности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государственными органами, осуществляющими прием уведомлений, заявителям в течение трех рабочих дней со дня обращения выписки из государственного электронного реестра разрешений и уведомлений о направленных заявителями уведомлениях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разрешительными органами в государственный электронный реестр разрешений и уведомлений информации об осуществленных разрешительных процедурах в бумажной форме одновременно с осуществлением разрешительной процедуры, за исключением разрешений, не подлежащих автоматизации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разрешительными органами на постоянной основе государственного электронного реестра разрешений и уведомлений с обязательным внесением соответствующих сведений, в случае приостановления деятельности или отдельных видов деятельности или действий (операций) физического или юридического лица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субъектом (объектом) контроля и надзора исключения уведомления из государственного электронного реестра разрешений и уведомлений по заявлению заявителя, по решению суда о запрещении деятельности или отдельных видов деятельности или действий физического или юридического лица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Должностное (ые) лицо (а)___________________________________________________</w:t>
      </w:r>
    </w:p>
    <w:p>
      <w:pPr>
        <w:spacing w:after="0"/>
        <w:ind w:left="0"/>
        <w:jc w:val="both"/>
      </w:pPr>
      <w:r>
        <w:rPr>
          <w:rFonts w:ascii="Times New Roman"/>
          <w:b w:val="false"/>
          <w:i w:val="false"/>
          <w:color w:val="000000"/>
          <w:sz w:val="28"/>
        </w:rPr>
        <w:t xml:space="preserve">                   (должность) (подпись) (фамилия, имя, отчество (при его наличии)</w:t>
      </w:r>
    </w:p>
    <w:p>
      <w:pPr>
        <w:spacing w:after="0"/>
        <w:ind w:left="0"/>
        <w:jc w:val="both"/>
      </w:pPr>
      <w:r>
        <w:rPr>
          <w:rFonts w:ascii="Times New Roman"/>
          <w:b w:val="false"/>
          <w:i w:val="false"/>
          <w:color w:val="000000"/>
          <w:sz w:val="28"/>
        </w:rPr>
        <w:t xml:space="preserve">       Руководитель субъекта контроля и надзора 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 xml:space="preserve">национальной экономики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31 октября 2018 года № 49</w:t>
            </w:r>
          </w:p>
        </w:tc>
      </w:tr>
    </w:tbl>
    <w:p>
      <w:pPr>
        <w:spacing w:after="0"/>
        <w:ind w:left="0"/>
        <w:jc w:val="both"/>
      </w:pPr>
      <w:r>
        <w:rPr>
          <w:rFonts w:ascii="Times New Roman"/>
          <w:b w:val="false"/>
          <w:i w:val="false"/>
          <w:color w:val="ff0000"/>
          <w:sz w:val="28"/>
        </w:rPr>
        <w:t xml:space="preserve">
      Сноска. Приложение 4 в редакции приказа Министра национальной экономики РК от 22.05.2020 </w:t>
      </w:r>
      <w:r>
        <w:rPr>
          <w:rFonts w:ascii="Times New Roman"/>
          <w:b w:val="false"/>
          <w:i w:val="false"/>
          <w:color w:val="ff0000"/>
          <w:sz w:val="28"/>
        </w:rPr>
        <w:t>№ 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16" w:id="105"/>
    <w:p>
      <w:pPr>
        <w:spacing w:after="0"/>
        <w:ind w:left="0"/>
        <w:jc w:val="left"/>
      </w:pPr>
      <w:r>
        <w:rPr>
          <w:rFonts w:ascii="Times New Roman"/>
          <w:b/>
          <w:i w:val="false"/>
          <w:color w:val="000000"/>
        </w:rPr>
        <w:t xml:space="preserve"> Проверочный лист в области поддержки и защиты субъектов предпринимательства</w:t>
      </w:r>
      <w:r>
        <w:br/>
      </w:r>
      <w:r>
        <w:rPr>
          <w:rFonts w:ascii="Times New Roman"/>
          <w:b/>
          <w:i w:val="false"/>
          <w:color w:val="000000"/>
        </w:rPr>
        <w:t xml:space="preserve">             по соблюдению субъектами контроля порядка осуществления</w:t>
      </w:r>
      <w:r>
        <w:br/>
      </w:r>
      <w:r>
        <w:rPr>
          <w:rFonts w:ascii="Times New Roman"/>
          <w:b/>
          <w:i w:val="false"/>
          <w:color w:val="000000"/>
        </w:rPr>
        <w:t xml:space="preserve">                               государственной поддержки</w:t>
      </w:r>
    </w:p>
    <w:bookmarkEnd w:id="105"/>
    <w:p>
      <w:pPr>
        <w:spacing w:after="0"/>
        <w:ind w:left="0"/>
        <w:jc w:val="both"/>
      </w:pPr>
      <w:r>
        <w:rPr>
          <w:rFonts w:ascii="Times New Roman"/>
          <w:b w:val="false"/>
          <w:i w:val="false"/>
          <w:color w:val="000000"/>
          <w:sz w:val="28"/>
        </w:rPr>
        <w:t>
      в отношении: государственных органов и их территориальных подразделений</w:t>
      </w:r>
    </w:p>
    <w:p>
      <w:pPr>
        <w:spacing w:after="0"/>
        <w:ind w:left="0"/>
        <w:jc w:val="both"/>
      </w:pPr>
      <w:r>
        <w:rPr>
          <w:rFonts w:ascii="Times New Roman"/>
          <w:b w:val="false"/>
          <w:i w:val="false"/>
          <w:color w:val="000000"/>
          <w:sz w:val="28"/>
        </w:rPr>
        <w:t>(при их наличии) и юридических лиц, в том числе их филиалов и  представительств</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однородной группы субъектов контроля и надзора) </w:t>
      </w:r>
    </w:p>
    <w:p>
      <w:pPr>
        <w:spacing w:after="0"/>
        <w:ind w:left="0"/>
        <w:jc w:val="both"/>
      </w:pPr>
      <w:r>
        <w:rPr>
          <w:rFonts w:ascii="Times New Roman"/>
          <w:b w:val="false"/>
          <w:i w:val="false"/>
          <w:color w:val="000000"/>
          <w:sz w:val="28"/>
        </w:rPr>
        <w:t>Государственный орган, назначивший проверку: ________________________________</w:t>
      </w:r>
    </w:p>
    <w:p>
      <w:pPr>
        <w:spacing w:after="0"/>
        <w:ind w:left="0"/>
        <w:jc w:val="both"/>
      </w:pPr>
      <w:r>
        <w:rPr>
          <w:rFonts w:ascii="Times New Roman"/>
          <w:b w:val="false"/>
          <w:i w:val="false"/>
          <w:color w:val="000000"/>
          <w:sz w:val="28"/>
        </w:rPr>
        <w:t>Акт о назначении проверки/ профилактического контроля и надзора с посещением субъекта</w:t>
      </w:r>
    </w:p>
    <w:p>
      <w:pPr>
        <w:spacing w:after="0"/>
        <w:ind w:left="0"/>
        <w:jc w:val="both"/>
      </w:pPr>
      <w:r>
        <w:rPr>
          <w:rFonts w:ascii="Times New Roman"/>
          <w:b w:val="false"/>
          <w:i w:val="false"/>
          <w:color w:val="000000"/>
          <w:sz w:val="28"/>
        </w:rPr>
        <w:t>(объекта) контроля и надзора _________________________________________________</w:t>
      </w:r>
    </w:p>
    <w:p>
      <w:pPr>
        <w:spacing w:after="0"/>
        <w:ind w:left="0"/>
        <w:jc w:val="both"/>
      </w:pPr>
      <w:r>
        <w:rPr>
          <w:rFonts w:ascii="Times New Roman"/>
          <w:b w:val="false"/>
          <w:i w:val="false"/>
          <w:color w:val="000000"/>
          <w:sz w:val="28"/>
        </w:rPr>
        <w:t xml:space="preserve">                                                 (№, дата) </w:t>
      </w:r>
    </w:p>
    <w:p>
      <w:pPr>
        <w:spacing w:after="0"/>
        <w:ind w:left="0"/>
        <w:jc w:val="both"/>
      </w:pPr>
      <w:r>
        <w:rPr>
          <w:rFonts w:ascii="Times New Roman"/>
          <w:b w:val="false"/>
          <w:i w:val="false"/>
          <w:color w:val="000000"/>
          <w:sz w:val="28"/>
        </w:rPr>
        <w:t>Наименование субъекта контроля: 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 субъекта</w:t>
      </w:r>
    </w:p>
    <w:p>
      <w:pPr>
        <w:spacing w:after="0"/>
        <w:ind w:left="0"/>
        <w:jc w:val="both"/>
      </w:pPr>
      <w:r>
        <w:rPr>
          <w:rFonts w:ascii="Times New Roman"/>
          <w:b w:val="false"/>
          <w:i w:val="false"/>
          <w:color w:val="000000"/>
          <w:sz w:val="28"/>
        </w:rPr>
        <w:t>контроля:____________________________________________________________________</w:t>
      </w:r>
    </w:p>
    <w:p>
      <w:pPr>
        <w:spacing w:after="0"/>
        <w:ind w:left="0"/>
        <w:jc w:val="both"/>
      </w:pPr>
      <w:r>
        <w:rPr>
          <w:rFonts w:ascii="Times New Roman"/>
          <w:b w:val="false"/>
          <w:i w:val="false"/>
          <w:color w:val="000000"/>
          <w:sz w:val="28"/>
        </w:rPr>
        <w:t>Адрес места нахождения:_____________________________________________________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Своевременное рассмотрение заявлений субъектов частного предпринимательства при осуществлении государственной поддержки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Своевременное и надлежащее осуществление государственной поддержки субъектам частного предпринимательства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Своевременное и обоснованное принятие решения о предоставлении либо отказе в предоставлении мер государственной поддержки субъектам частного предпринимательства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Должностное (ые) лицо (а)___________________________________________</w:t>
      </w:r>
    </w:p>
    <w:p>
      <w:pPr>
        <w:spacing w:after="0"/>
        <w:ind w:left="0"/>
        <w:jc w:val="both"/>
      </w:pPr>
      <w:r>
        <w:rPr>
          <w:rFonts w:ascii="Times New Roman"/>
          <w:b w:val="false"/>
          <w:i w:val="false"/>
          <w:color w:val="000000"/>
          <w:sz w:val="28"/>
        </w:rPr>
        <w:t xml:space="preserve">             (должность) (подпись) (фамилия, имя, отчество (при его наличии)</w:t>
      </w:r>
    </w:p>
    <w:p>
      <w:pPr>
        <w:spacing w:after="0"/>
        <w:ind w:left="0"/>
        <w:jc w:val="both"/>
      </w:pPr>
      <w:r>
        <w:rPr>
          <w:rFonts w:ascii="Times New Roman"/>
          <w:b w:val="false"/>
          <w:i w:val="false"/>
          <w:color w:val="000000"/>
          <w:sz w:val="28"/>
        </w:rPr>
        <w:t>
      Руководитель субъекта контроля и надзора 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