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1ee2" w14:textId="8bf1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9 июня 2016 года № А-7/266 "Об определении перечня приоритетных направлений расходов областного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мая 2018 года № А-5/198. Зарегистрировано Департаментом юстиции Акмолинской области 25 мая 2018 года № 6627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№ 9934),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определении перечня приоритетных направлений расходов областного бюджета" от 9 июня 2016 года № А-7/266 (зарегистрировано в Реестре государственной регистрации нормативных правовых актов № 5439, опубликовано 18 июля 2016 года в информационно-правовой системе "Әділет")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Алименты, обязательные пенсионные взносы, добровольные пенсионные взносы, социальные отчисления, отчисления и (или) взносы на обязательное социальное медицинское страхование, пособия и другие социальные выплаты, стипендии.".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Бектенова О.А.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