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acfa" w14:textId="bffa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С-19/6. Зарегистрировано Департаментом юстиции Акмолинской области 3 апреля 2018 года № 6500. Утратило силу решением Кокшетауского городского маслихата Акмолинской области от 2021 года 6 мая № С-6/10.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С-6/10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Кокшетауского городского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Кокшетауского городского маслихата"" от 1 марта 2017 года № С-8/3 (зарегистрировано в Реестре государственной регистрации нормативных правовых актов № 5856, опубликовано 7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19-ой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Кокшетауского городского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Кокшетауского городского маслихата" (далее – аппарат городского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(зарегистрировано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организационно-контрольный отдел аппарата городского маслихата.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городского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городского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организационно-контрольного отдела аппарата городского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листа, главный специалист организационно-контрольного отдела аппарата городского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организационно-контрольного отдела аппарата городского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организационно-контрольного отдела аппарата городского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организационно-контрольного отдела аппарата городского маслихата,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организационно-контрольного отдела аппарата городского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организационно-контрольного отдела городского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организационно-контрольного отдела аппарата городского маслихата, в должностные обязанности которого входит ведение кадровой работы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организационно-контрольного отдела аппарата городского маслихата, в должностные обязанности которого входит ведение кадровой работы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