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a965" w14:textId="8d1a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20 февраля 2014 года № 5С-24/2 "О повышении базовых ставок земельного налога на земельные участки города Макинск, сельских населенных пунктов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марта 2018 года № 6С-21/5. Зарегистрировано Департаментом юстиции Акмолинской области 11 апреля 2018 года № 6533. Утратило силу решением Буландынского районного маслихата Акмолинской области от 31 марта 2022 года № 7С-19/2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повышении базовых ставок земельного налога на земельные участки города Макинск, сельских населенных пунктов Буландынского района" от 20 февраля 2014 года № 5С-24/2 (зарегистрировано в реестре государственной регистрации нормативных правовых актов № 4043, опубликовано 28 марта 2014 года в районных газетах "Бұланды таңы" и "Вести Буланды") следующее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9 Земельного кодекса Республики Казахстан от 20 июня 2003 года, статьей 510 кодекса Республики Казахстан "О налогах и других обязательных платежах в бюджет" (Налоговый кодекс) от 25 декабря 2017 года,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заголовке и по всему тексу на казахском языке внесены изменения, текст на русском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