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569b" w14:textId="5085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19 февраля 2009 года № 16/120–IV "Об утверждении поправочных коэффициентов к базовым ставкам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4 мая 2018 года № 20/154-VI. Зарегистрировано Управлением юстиции города Курчатова Департамента юстиции Восточно-Казахстанской области 16 мая 2018 года № 5-3-122. Утратило силу - решением Курчатовского городского маслихата Восточно-Казахстанской области от 23 ноября 2018 года № 26/198-VI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Курчатовского городского маслихата Восточно-Казахстанской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26/198-VI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Курчатовский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19 февраля 2009 года № 16/120–IV "Об утверждении поправочных коэффициентов к базовым ставкам земельного налога" (зарегистрировано в Реестре государственной регистрации нормативных правовых актов за номером 5-3-68, опубликовано 17 марта 2009 года в газетах "Дидар" и "Рудный Алтай")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заголовке, тексте и приложении указанного решения на казахском языке слово "ставкаларына" заменить на слово "мөлшерлемелеріне", решение на русском языке в этой части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кодекс), подпунктами 13),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Курчатовский городской маслихат РЕШИЛ:".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Батырбеков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