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e05" w14:textId="bf7d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12 декабря 2018 года № 32-2. Зарегистрировано Департаментом юстиции Западно-Казахстанской области 21 декабря 2018 года № 5450. Утратило силу решением Бурлинского районного маслихата Западно-Казахстанской области от 15 февраля 2019 года № 35-7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20 декабря 2017 года №21-2 "О районном бюджете на 2018-2020 годы" (зарегистрированное в Реестре государственной регистрации нормативных правовых актов за №5016, опубликованное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10 425 162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9 103 381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33 924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406 080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881 777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10 817 686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54 767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172 035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117 268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143 918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143 918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- 591 209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591 209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203 935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387 336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774 610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2018 год поступление целевых трансфертов и кредитов из республиканского бюджета в общей сумме 370 170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3 611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2 643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7 256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2 117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15 873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6 351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- 42 256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- 2 325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10 163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7 149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64 935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87 614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данному направлению расходов за счет средств местного бюджета – 98 600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18 796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 идей – 481 тысяча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2018 год поступление целевых трансфертов из областного бюджета в общей сумме 368 722 тысячи тенге: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новой образовательной программы и выпуском новых учебников и другие – 187 675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профессий – 13 235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9 747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комплекта компьютеров для школ на обучение учеников по обновленной программе – 5 354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на подписку образовательного онлайн портала "Виртуальная лаборатория педагогического мастерства "Академия"" - 4 000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проектно - изыскательские работы по объекту "Берегоукрепление реки Урал в селе Жарсуат Бурлинского района Западно – Казахстанской области" - 6 726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для реализации новых бизнес–идей – 481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классов информационных технологий – 2 504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в микрорайоне Карачаганак-1 города Аксай (пятно №37, без наружных инженерных сетей) - 139 000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2018 год в размере 175 070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105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10 425 162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2 771 276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10 817 686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 – частного партнерства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 -,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