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078f" w14:textId="6820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25 декабря 2018 года № С-36/2 "О бюджетах поселков,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12 апреля 2019 года № С-41/2. Зарегистрировано Департаментом юстиции Акмолинской области 19 апреля 2019 года № 7139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от 27 марта 2019 года № С-40/4 "О внесении изменений и дополнения в решение Шортандинского районного маслихата от 24 декабря 2018 года № С-35/2 "О районном бюджете на 2019-2021 годы" (зарегистрировано в Реестре государственной регистрации нормативных правовых актов № 7113),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2019-2021 годы" от 25 декабря 2018 года № С-36/2 (зарегистрировано в Реестре государственной регистрации нормативных правовых актов № 7021,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48 391,9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8 391,9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48 391,9 тысяч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21 814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21 814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25 371,2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25 371,2 тысяч тенге;";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14 600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14 600 тысяч тенге;";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20 297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20 297 тысяч тенге;";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14 154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14 745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Г.Горкушева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от 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от 12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грвам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 от 12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С-36/2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2019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