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e3b5" w14:textId="042e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 города Актобе для установления границ ценовых зон и дифференциации базовых ставок земельного налога в пределах границ, определенных Генеральным планом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27 июня 2019 года № 444. Зарегистрировано Департаментом юстиции Актюбинской области 9 июля 2019 года № 6274. Утратило силу решением маслихата города Актобе Актюбинской области от 9 марта 2021 года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09.03.2021 № 35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2003 года № 890 "Об установлении базовых ставок платы за земельные участки",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зонирования земель города Актобе для установления границ ценовых зон и дифференциации базовых ставок земельного налога в пределах границ, определенных Генеральным планом города Актобе,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маслихата города Актобе: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мая 2018 года № 336 "Об утверждении схемы зонирования земель города Актобе для установления границ ценовых зон и дифференциации базовых ставок земельного налога в пределах границ, определенных Генеральным планом города Актобе" (зарегистрированное в Реестре государственной регистрации нормативных правовых актов за № 3-1-192, опубликованное 20 июня 2018 года в эталонном контрольном банке нормативных правовых актов Республики Казахстан в электронном виде);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28 августа 2018 года № 364 "О внесении изменений в решение маслихата города Актобе от 25 мая 2018 года № 336 "Об утверждении схемы зонирования земель города Актобе для установления границ ценовых зон и дифференциации базовых ставок земельного налога в пределах границ, определенных Генеральным планом города Актобе" (зарегистрированное в Реестре государственной регистрации нормативных правовых актов за № 3-1-208, опубликованное 27 сентября 2018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официального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Дарибаева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Актобе от 27 июня 2019 года № 444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 города Актобе для установления границ ценовых зон и дифференциации базовых ставок земельного налога в пределах границ, определенных Генеральным планом города Актобе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