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7330" w14:textId="a077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февраля 2019 года №38-3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 июля 2019 года № 45-2. Зарегистрировано Департаментом юстиции Жамбылской области 10 июля 2019 года № 4272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Жамбылский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20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4122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4 апреля 2019 года в электронном виде)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утвержденный указанным решением: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"150 000 (сто пятьдесят тысяч)" заменить цифрами "300 000 (триста тысяч)";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цифры "15 000 (пятнадцать тысяч)" заменить цифрами "50 000 (пятьдесят тысяч)";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"15 000 (пятнадцать тысяч)" заменить цифрами "50 000 (пятьдесят тысяч)".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к памятным датам и праздничным дням оказывается по спискам, утверждаемым акиматом Жамбылского района по представлению уполномоченной организации либо иных организаций без истребования заявлений от получателей".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 и 14" заменить цифрами "16 и 17".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оставить без изменений.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административно-территориального строительства, земли, охраны здоровья населения и защиты окружающей среды, малообеспеченных слоев населения, инвалидов, защиты мать и дитя.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