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40bb" w14:textId="27a4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11 января 2019 года № 13. Зарегистрировано Департаментом юстиции Карагандинской области 17 января 2019 года № 5157.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товариществу с ограниченной ответственностью "SilkNetCom" для прокладки волоконно-оптической линии связи (ВОЛС), общей площадью – 6,1909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(по согласованию) обеспечить компенсацию за причиненные убытки землепользователям участков и по окончанию работы прокладки волоконно-оптической линии связи,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Каркаралинского района"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