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8928" w14:textId="d7a8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7 сентября 2016 года № 50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июня 2019 года № 267. Зарегистрировано Департаментом юстиции Костанайской области 11 июня 2019 года № 8519. Утратило силу решением маслихата Сарыкольского района Костанайской области от 7 декабря 2020 года № 390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октября 2016 года в газете "Курьер Казахстана", зарегистрировано в Реестре государственной регистрации нормативных правовых актов под № 6628)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