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d2e95" w14:textId="d5d2e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акционерному обществу "Казахтелеком"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22 мая 2019 года № 66. Зарегистрировано Департаментом юстиции Костанайской области 28 мая 2019 года № 8479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Узункольского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на земельных участках, в целях прокладки и эксплуатации волоконно - оптической линии связи на территории Узункольского района общей площадью 21,4694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Узункольского района" в установленном законодательством Республики Казахстан в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 - ресурсе акимата Узункольского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