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0bf4" w14:textId="11c0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29 декабря 2018 года № 42/2 "Об утверждении бюджета города Мамлютка Мамлютского района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12 апреля 2019 года № 48/2. Зарегистрировано Департаментом юстиции Северо-Казахстанской области 15 апреля 2019 года № 5346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города Мамлютка Мамлютского района Северо-Казахстанской области на 2019-2021 годы" от 29 декабря 2018 года № 42/2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Мамлютка Мамлютского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–50073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26517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55039,2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-4966,2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4966,2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4966,2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объемы целевых текущих трансфертов передаваемых из районного бюджета в бюджет коммунального государственного учреждения "Аппарат акима города Мамлютка Северо-Казахстанской области" на 2019 год, в сумме 4710,0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Направить свободные остатки бюджетных средств, сложившихся на 1 января 2019 года в сумме 4966,2 тысяч тенге на расходы по бюджетным программам, согласно приложению 4.".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12 апреля 2019 года № 48/2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29 декабря 2018 года № 42/2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4966,2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4966,2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12 апреля 2019 года № 48/2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29 декабря 2018 года № 42/2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