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06b58" w14:textId="4706b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Тимирязевского районного маслихата Северо-Казахстанской области от 27 апреля 2016 года № 2/4 "Об утверждении Правил оказания социальной помощи, установления размеров и определения перечня отдельных категорий нуждающихся граждан Тимирязевского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Тимирязевского районного маслихата Северо-Казахстанской области от 23 октября 2019 года № 39/2. Зарегистрировано Департаментом юстиции Северо-Казахстанской области 28 октября 2019 года № 5627. Утратило силу решением Тимирязевского районного маслихата Северо-Казахстанской области от 23 декабря 2020 года № 50/3</w:t>
      </w:r>
    </w:p>
    <w:p>
      <w:pPr>
        <w:spacing w:after="0"/>
        <w:ind w:left="0"/>
        <w:jc w:val="both"/>
      </w:pPr>
      <w:r>
        <w:rPr>
          <w:rFonts w:ascii="Times New Roman"/>
          <w:b w:val="false"/>
          <w:i w:val="false"/>
          <w:color w:val="ff0000"/>
          <w:sz w:val="28"/>
        </w:rPr>
        <w:t xml:space="preserve">
      Сноска. Утратило силу решением Тимирязевского районного маслихата Северо-Казахстанской области от 23.12.2020 </w:t>
      </w:r>
      <w:r>
        <w:rPr>
          <w:rFonts w:ascii="Times New Roman"/>
          <w:b w:val="false"/>
          <w:i w:val="false"/>
          <w:color w:val="ff0000"/>
          <w:sz w:val="28"/>
        </w:rPr>
        <w:t>№ 50/3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Тимирязевский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Тимирязевского районного маслихата Северо-Казахстанской области "Об утверждении Правил оказания социальной помощи, установления размеров и определения перечня отдельных категорий нуждающихся граждан Тимирязевского района" от 27 апреля 2016 года № 2/4 (опубликовано 3 июня 2016 года в информационно-правовой системе нормативных правовых актов Республики Казахстан "Әділет", зарегистрировано в Реестре государственной регистрации нормативных правовых актов под № 3768)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Тимирязевского района (далее – Правила), утвержденных указанным решением: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 изложить в новой редакции:</w:t>
      </w:r>
    </w:p>
    <w:bookmarkStart w:name="z8" w:id="3"/>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новой редакции:</w:t>
      </w:r>
    </w:p>
    <w:bookmarkStart w:name="z10" w:id="4"/>
    <w:p>
      <w:pPr>
        <w:spacing w:after="0"/>
        <w:ind w:left="0"/>
        <w:jc w:val="both"/>
      </w:pPr>
      <w:r>
        <w:rPr>
          <w:rFonts w:ascii="Times New Roman"/>
          <w:b w:val="false"/>
          <w:i w:val="false"/>
          <w:color w:val="000000"/>
          <w:sz w:val="28"/>
        </w:rPr>
        <w:t xml:space="preserve">
      "6. Перечень памятных дат, праздничных дней, а также кратность оказания социальной помощи устанавливается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4"/>
    <w:bookmarkStart w:name="z11" w:id="5"/>
    <w:p>
      <w:pPr>
        <w:spacing w:after="0"/>
        <w:ind w:left="0"/>
        <w:jc w:val="both"/>
      </w:pPr>
      <w:r>
        <w:rPr>
          <w:rFonts w:ascii="Times New Roman"/>
          <w:b w:val="false"/>
          <w:i w:val="false"/>
          <w:color w:val="000000"/>
          <w:sz w:val="28"/>
        </w:rPr>
        <w:t>
      Размер социальной помощи к памятным датам и праздничным дням устанавливается в едином размере по согласованию с акиматом Северо-Казахстанской области.";</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Правил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13" w:id="6"/>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25 июля 2019 года.</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br/>
            </w: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Иванова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w:t>
            </w:r>
            <w:r>
              <w:br/>
            </w: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Мустафин</w:t>
            </w:r>
            <w:r>
              <w:rPr>
                <w:rFonts w:ascii="Times New Roman"/>
                <w:b w:val="false"/>
                <w:i w:val="false"/>
                <w:color w:val="000000"/>
                <w:sz w:val="20"/>
              </w:rPr>
              <w:t>
</w:t>
            </w:r>
          </w:p>
        </w:tc>
      </w:tr>
    </w:tbl>
    <w:bookmarkStart w:name="z16" w:id="7"/>
    <w:p>
      <w:pPr>
        <w:spacing w:after="0"/>
        <w:ind w:left="0"/>
        <w:jc w:val="both"/>
      </w:pPr>
      <w:r>
        <w:rPr>
          <w:rFonts w:ascii="Times New Roman"/>
          <w:b w:val="false"/>
          <w:i w:val="false"/>
          <w:color w:val="000000"/>
          <w:sz w:val="28"/>
        </w:rPr>
        <w:t>
      "СОГЛАСОВАНО"</w:t>
      </w:r>
    </w:p>
    <w:bookmarkEnd w:id="7"/>
    <w:bookmarkStart w:name="z17" w:id="8"/>
    <w:p>
      <w:pPr>
        <w:spacing w:after="0"/>
        <w:ind w:left="0"/>
        <w:jc w:val="both"/>
      </w:pPr>
      <w:r>
        <w:rPr>
          <w:rFonts w:ascii="Times New Roman"/>
          <w:b w:val="false"/>
          <w:i w:val="false"/>
          <w:color w:val="000000"/>
          <w:sz w:val="28"/>
        </w:rPr>
        <w:t>
      Аким Северо-Казахстанской области</w:t>
      </w:r>
    </w:p>
    <w:bookmarkEnd w:id="8"/>
    <w:bookmarkStart w:name="z18" w:id="9"/>
    <w:p>
      <w:pPr>
        <w:spacing w:after="0"/>
        <w:ind w:left="0"/>
        <w:jc w:val="both"/>
      </w:pPr>
      <w:r>
        <w:rPr>
          <w:rFonts w:ascii="Times New Roman"/>
          <w:b w:val="false"/>
          <w:i w:val="false"/>
          <w:color w:val="000000"/>
          <w:sz w:val="28"/>
        </w:rPr>
        <w:t>
      ______________________ К. Аксакалов</w:t>
      </w:r>
    </w:p>
    <w:bookmarkEnd w:id="9"/>
    <w:bookmarkStart w:name="z19" w:id="10"/>
    <w:p>
      <w:pPr>
        <w:spacing w:after="0"/>
        <w:ind w:left="0"/>
        <w:jc w:val="both"/>
      </w:pPr>
      <w:r>
        <w:rPr>
          <w:rFonts w:ascii="Times New Roman"/>
          <w:b w:val="false"/>
          <w:i w:val="false"/>
          <w:color w:val="000000"/>
          <w:sz w:val="28"/>
        </w:rPr>
        <w:t>
      "___" __________ 2019года</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Тимирязевского районного маслихата № ___ от "__" _____ 2019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оказания социальной помощи, установления размеров и определения перечня отдельных категорий нуждающихся граждан Тимирязевского района</w:t>
            </w:r>
          </w:p>
        </w:tc>
      </w:tr>
    </w:tbl>
    <w:bookmarkStart w:name="z22" w:id="11"/>
    <w:p>
      <w:pPr>
        <w:spacing w:after="0"/>
        <w:ind w:left="0"/>
        <w:jc w:val="left"/>
      </w:pPr>
      <w:r>
        <w:rPr>
          <w:rFonts w:ascii="Times New Roman"/>
          <w:b/>
          <w:i w:val="false"/>
          <w:color w:val="000000"/>
        </w:rPr>
        <w:t xml:space="preserve"> Перечень памятных дат, праздничных дней, а также кратность и размер оказания социальной помощи</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
        <w:gridCol w:w="10050"/>
        <w:gridCol w:w="1864"/>
      </w:tblGrid>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памятных дат, праздничных дней и категорий получателей социальной помощи</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и размер оказания социальной помощи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февраля – "День вывода ограниченного контингента советских войск из Демократической Республики Афганистан"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Советских Социалистических Республик (включая военных специалистов и советников),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Советских Социалистических Республик;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Советских Социалистических Республик за участие в обеспечении боевых действий</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 15 (пятнадцать) месячных расчетных показателей</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ставшие инвалидами вследствие ранения, контузии, увечья, полученные при защите бывшего Союза Советских Социалистических Республик, при исполнении иных обязанностей войной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 15 (пятнадцать) месячных расчетных показателей</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соответствующих категорий, обслуживавшие действующие воинские контингенты других стран и ставшие инвалидами вследствие ранения, контузии, увечья либо заболевания, полученных в период ведения боевых действий</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 15 (пятнадцать) месячных расчетных показателей</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 15 (пятнадцать) месячных расчетных показателей</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 15 (пятнадцать) месячных расчетных показателей</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Комитета государственной безопасности бывшего Союза Советских Социалистических Республик, временно находившиеся на территории Афганистана и не входившие в состав ограниченного контингента советских войск</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 15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марта – "Международный женский день"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матери, награжденные подвесками "Алтын алқа", "Күміс алқа", орденами "Материнская Слава" I, II степени или ранее получивших звание "Мать-Героиня"</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апреля – "День памяти аварии на Чернобыльской атомной электростанции"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 15 (пятнадцать) месячных расчетных показателей</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 15 (пятнадцать) месячных расчетных показателей</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 15 (пятнадцать) месячных расчетных показателей</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 военного назначения и ядерных испытаний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 15 (пятнадцать) месячных расчетных показателей</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участников ликвидации последствий катастрофы на Чернобыльской атомной электростанции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 15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мая – "День защитника Отечества"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 5 (пять) месячных расчетных показателей</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(умерших) при прохождении воинской службы в мирное время</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мая – "День Победы"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и инвалиды Великой Отечественной войны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 100 (сто) месячных расчетных показателей</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 5 (пять) месячных расчетных показателей</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 5 (пять) месячных расчетных показателей</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 5 (пять) месячных расчетных показателей</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 5 (пять) месячных расчетных показателей</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Главного североморского морского 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 5 (пять) месячных расчетных показателей</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 5 (пять) месячных расчетных показателей</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 5 (пять) месячных расчетных показателей</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начальствующего и рядового состава государственной безопасности бывшего Союза Советских Социалистических Республик и органов внутренних дел,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 5 (пять) месячных расчетных показателей</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ставшие инвалидами вследствие ранения, контузии или увечья, полученных при исполнении служебных обязанностей в этих батальонах, взводах, отрядах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 5 (пять) месячных расчетных показателей</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 5 (пять) месячных расчетных показателей</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вступили в другой брак</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 5 (пять) месячных расчетных показателей</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мая – "День памяти жертв политических репрессий и голода"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непосредственно подвергавшиеся политическим репрессиям на территории бывшего Союза Советских Социалистических Республик и в настоящее время являющихся гражданами Республики Казахстан</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 15 (пятнадцать) месячных расчетных показателей</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2"/>
          <w:p>
            <w:pPr>
              <w:spacing w:after="20"/>
              <w:ind w:left="20"/>
              <w:jc w:val="both"/>
            </w:pPr>
            <w:r>
              <w:rPr>
                <w:rFonts w:ascii="Times New Roman"/>
                <w:b w:val="false"/>
                <w:i w:val="false"/>
                <w:color w:val="000000"/>
                <w:sz w:val="20"/>
              </w:rPr>
              <w:t xml:space="preserve">
Лица, постоянно проживавшие до применения к ним репрессий на территории, ныне составляющей территорию Республики Казахстан, в случаях: </w:t>
            </w:r>
            <w:r>
              <w:br/>
            </w:r>
            <w:r>
              <w:rPr>
                <w:rFonts w:ascii="Times New Roman"/>
                <w:b w:val="false"/>
                <w:i w:val="false"/>
                <w:color w:val="000000"/>
                <w:sz w:val="20"/>
              </w:rPr>
              <w:t>
</w:t>
            </w:r>
            <w:r>
              <w:rPr>
                <w:rFonts w:ascii="Times New Roman"/>
                <w:b w:val="false"/>
                <w:i w:val="false"/>
                <w:color w:val="000000"/>
                <w:sz w:val="20"/>
              </w:rPr>
              <w:t>1) применения репрессий советскими судами и другими органами за пределами бывшего Союза Советских Социалистических Республик;</w:t>
            </w:r>
            <w:r>
              <w:br/>
            </w:r>
            <w:r>
              <w:rPr>
                <w:rFonts w:ascii="Times New Roman"/>
                <w:b w:val="false"/>
                <w:i w:val="false"/>
                <w:color w:val="000000"/>
                <w:sz w:val="20"/>
              </w:rPr>
              <w:t>
</w:t>
            </w:r>
            <w:r>
              <w:rPr>
                <w:rFonts w:ascii="Times New Roman"/>
                <w:b w:val="false"/>
                <w:i w:val="false"/>
                <w:color w:val="000000"/>
                <w:sz w:val="20"/>
              </w:rPr>
              <w:t>2) осуждения военными трибуналами действующей армии во время второй мировой войны (гражданских лиц и военнослужащих);</w:t>
            </w:r>
            <w:r>
              <w:br/>
            </w:r>
            <w:r>
              <w:rPr>
                <w:rFonts w:ascii="Times New Roman"/>
                <w:b w:val="false"/>
                <w:i w:val="false"/>
                <w:color w:val="000000"/>
                <w:sz w:val="20"/>
              </w:rPr>
              <w:t>
</w:t>
            </w:r>
            <w:r>
              <w:rPr>
                <w:rFonts w:ascii="Times New Roman"/>
                <w:b w:val="false"/>
                <w:i w:val="false"/>
                <w:color w:val="000000"/>
                <w:sz w:val="20"/>
              </w:rPr>
              <w:t>3) применения репрессий после призыва для прохождения воинской службы за пределы Казахстана;</w:t>
            </w:r>
            <w:r>
              <w:br/>
            </w:r>
            <w:r>
              <w:rPr>
                <w:rFonts w:ascii="Times New Roman"/>
                <w:b w:val="false"/>
                <w:i w:val="false"/>
                <w:color w:val="000000"/>
                <w:sz w:val="20"/>
              </w:rPr>
              <w:t>
</w:t>
            </w:r>
            <w:r>
              <w:rPr>
                <w:rFonts w:ascii="Times New Roman"/>
                <w:b w:val="false"/>
                <w:i w:val="false"/>
                <w:color w:val="000000"/>
                <w:sz w:val="20"/>
              </w:rPr>
              <w:t>4) применения репрессий по решениям центральных союзных органов: Верховного Суда Союза Советских Социалистических Республик и его судебных коллегий, коллегии объединенных государственных политических управлений Союза Советских Социалистических Республик, особого совещания при Народном комиссариате внутренних дел Министерства государственной безопасности Министерства внутренних дел Союза Советских Социалистических Республик, Комиссии Прокуратуры Союза Советских Социалистических Республик и Народного комиссариата внутренних дел Союза Советских Социалистических Республик по следственным делам и других органов;</w:t>
            </w:r>
            <w:r>
              <w:br/>
            </w:r>
            <w:r>
              <w:rPr>
                <w:rFonts w:ascii="Times New Roman"/>
                <w:b w:val="false"/>
                <w:i w:val="false"/>
                <w:color w:val="000000"/>
                <w:sz w:val="20"/>
              </w:rPr>
              <w:t>
5)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bookmarkEnd w:id="12"/>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 15 (пятнадцать) месячных расчетных показателей</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Советских Социалистических Республик</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 15 (пятнадцать) месячных расчетных показателей</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жертв политических репрессий, находившиеся вместе с родителями или заменявшими их лицами в местах лишения свободы, в ссылке, высылке или на спецпоселении,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родительского попечения или одного из них</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 7 (семь) месячных расчетных показателя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августа – "День Конституции Республики Казахстан"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 10 (десять) месячных расчетных показателей</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матери, награжденные подвесками "Алтын алқа", "Күміс алқа", орденами "Материнская Слава" I, II степени или ранее получивших звание "Мать-Героиня"</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 5 (пять) месячных расчетных показателей</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семьи, имеющие в своем составе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1(один) раз в год – 5 (пять) месячных расчетных показателей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