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e949" w14:textId="744e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Байдибекского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25 апреля 2019 года № 39/241. Зарегистрировано Департаментом юстиции Туркестанской области 29 апреля 2019 года № 5007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Байдибекский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Байдибекского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Байдибекского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39/241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Байдибекского районного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9 февраля 2016 года № 47/259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Байдибекского района" (зарегистрировано в Реестре государственной регистрации нормативных правовых актов за № 3599 и опубликовано 9 марта 2016 года в газете "Шаян" и в Эталонном контрольном банке нормативных правовых актов Республики Казахстан в электронном виде 3 марта 2016 года).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27 сентября 2017 года № 20/115 "О внесении изменений в решение Байдибекского районного маслихата от 9 февраля 2016 года № 47/259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Байдибекского района" (зарегистрировано в Реестре государственной регистрации нормативных правовых актов за № 4236 и опубликовано 20 октября 2017 года в газете "Шаян" и в Эталонном контрольном банке нормативных правовых актов Республики Казахстан в электронном виде 6 ноября 2017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