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b58d" w14:textId="18fb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27 декабря 2018 года № 28/12-VI "О бюджете города Риддера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21 ноября 2019 года № 37/2-VI. Зарегистрировано Департаментом юстиции Восточно-Казахстанской области 27 ноября 2019 года № 6313. Утратило силу решением Риддерского городского маслихата Восточно-Казахстанской области от 27 декабря 2019 года № 38/2-VI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Риддерского городского маслихата Восточно-Казахстанской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ноября 2019 года № 34/366-VI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№ 6272), Риддерский городской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27 декабря 2018 года № 28/12-VI "О бюджете города Риддера на 2019-2021 годы" (зарегистрировано в Реестре государственной регистрации нормативных правовых актов за № 5-4-184, опубликовано в Эталонном контрольном банке нормативных правовых актов Республики Казахстан в электронном виде 14 января 2019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Риддера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7463768,2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3199681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52324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4155063,2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7247473,9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216294,3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-216294,3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280912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64617,7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городском бюджете на 2019 год целевые текущие трансферты из областного бюджета в размере 367765,8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городском бюджете на 2019 год целевые текущие трансферты из республиканского бюджета в размере 968651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городском бюджете на 2019 год целевые трансферты на развитие из республиканского бюджета в размере 1122780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XХVIII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7463768,2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4155063,2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4155063,2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4155063,2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-216294,3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