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7598" w14:textId="1ba7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11 октября 2019 года № 45-500/VI. Зарегистрировано Департаментом юстиции Восточно-Казахстанской области 25 октября 2019 года № 6223.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3325, опубликовано в информационно-правовой системе "Әділет" 03 июня 2014 года и в газете "Пульс времени" 05 июня 2014 года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решением, в главе "2. Порядок определения перечня категорий получателей социальной помощи, установления размеров социальной помощи и порога среднедушевого дохода":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первый абзац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февраля:".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Саматеев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