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edb8f1" w14:textId="7edb8f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совместный приказ Генерального Прокурора Республики Казахстан от 21 декабря 2015 года № 150, Министра внутренних дел Республики Казахстан от 31 декабря 2015 года № 1119, Министра финансов Республики Казахстан от 30 декабря 2015 года № 733, Министра по делам государственной службы Республики Казахстан от 30 декабря 2015 года № 21 "Об утверждении Правил и оснований получения правоохранительными органами из системы информационного обмена правоохранительных, специальных государственных и иных органов информации, необходимой для проведения негласных следственных действий и оперативно-розыскной деятельности, а также для решения иных возложенных на них задач"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Совместный приказ Председателя Агентства Республики Казахстан по противодействию коррупции (Антикоррупционной службы) от 20 мая 2020 года № 153, Генерального Прокурора Республики Казахстан от 28 мая 2020 года № 72, Министра финансов Республики Казахстан от 1 июня 2020 года № 550 и Министра внутренних дел Республики Казахстан от 12 июня 2020 года № 462. Зарегистрирован в Министерстве юстиции Республики Казахстан 15 июня 2020 года № 20859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ПРИКАЗЫВАЕМ: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</w:t>
      </w:r>
      <w:r>
        <w:rPr>
          <w:rFonts w:ascii="Times New Roman"/>
          <w:b w:val="false"/>
          <w:i w:val="false"/>
          <w:color w:val="000000"/>
          <w:sz w:val="28"/>
        </w:rPr>
        <w:t>совместный 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Генерального Прокурора Республики Казахстан от 21 декабря 2015 года № 150, Министра внутренних дел Республики Казахстан от 31 декабря 2015 года № 1119, Министра финансов Республики Казахстан от 30 декабря 2015 года № 733, Министра по делам государственной службы Республики Казахстан от 30 декабря 2015 года № 21 "Об утверждении Правил и оснований получения правоохранительными органами из системы информационного обмена правоохранительных, специальных государственных и иных органов информации, необходимой для проведения негласных следственных действий и оперативно-розыскной деятельности, а также для решения иных возложенных на них задач" (зарегистрирован в Реестре государственной регистрации нормативных правовых актов за № 12860, опубликован 28 января 2016 года в информационно-правовой системе "Әділет") внести следующие изменения: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16-2 Закона Республики Казахстан от 22 декабря 2003 года "О государственной правовой статистике и специальных учетах" </w:t>
      </w:r>
      <w:r>
        <w:rPr>
          <w:rFonts w:ascii="Times New Roman"/>
          <w:b/>
          <w:i w:val="false"/>
          <w:color w:val="000000"/>
          <w:sz w:val="28"/>
        </w:rPr>
        <w:t>ПРИКАЗЫВАЕМ</w:t>
      </w:r>
      <w:r>
        <w:rPr>
          <w:rFonts w:ascii="Times New Roman"/>
          <w:b w:val="false"/>
          <w:i w:val="false"/>
          <w:color w:val="000000"/>
          <w:sz w:val="28"/>
        </w:rPr>
        <w:t>:";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и основаниях получения правоохранительными органами из системы информационного обмена правоохранительных, специальных государственных и иных органов информации, необходимой для проведения негласных следственных действий и оперативно-розыскной деятельности, а также для решения иных возложенных на них задач, утвержденных указанным приказом: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"6. Сотрудники антикоррупционной службы получают информацию из СИО ПСО в объеме, в соответствии с Правами доступа в ходе решения иных задач, возложенных на Агентство Республики Казахстан по противодействию коррупции (Антикоррупционную службу),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Сотрудники службы экономических расследований Комитета по финансовому мониторингу Министерства финансов Республики Казахстан (далее – КФМ МФ), получают информацию из СИО ПСО в объеме, в соответствии с Правами доступа в ходе решения иных задач, возложенных на КФМ МФ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Правилам.";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9 изложить в следующей редакции: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"9. Статьи, по которым доступны сервисы КФМ МФ, описаны в </w:t>
      </w:r>
      <w:r>
        <w:rPr>
          <w:rFonts w:ascii="Times New Roman"/>
          <w:b w:val="false"/>
          <w:i w:val="false"/>
          <w:color w:val="000000"/>
          <w:sz w:val="28"/>
        </w:rPr>
        <w:t>приложении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Правилам.";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"22. Фиксация всех параметров в процессе эксплуатации СИО ПСО производится по времени города Нур-Султана.";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примечание изложить в следующей редакции: 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"Примечание: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Усеченный сервис ГЦВП – без указания размера поступлений в ГЦВП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** Статьи, по которым доступны сервисы КФМ, описаны в </w:t>
      </w:r>
      <w:r>
        <w:rPr>
          <w:rFonts w:ascii="Times New Roman"/>
          <w:b w:val="false"/>
          <w:i w:val="false"/>
          <w:color w:val="000000"/>
          <w:sz w:val="28"/>
        </w:rPr>
        <w:t>приложении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Правилам";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примечание изложить в следующей редакции: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"Примечание: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 Статьи, по которым доступны сервисы КФМ, описаны в </w:t>
      </w:r>
      <w:r>
        <w:rPr>
          <w:rFonts w:ascii="Times New Roman"/>
          <w:b w:val="false"/>
          <w:i w:val="false"/>
          <w:color w:val="000000"/>
          <w:sz w:val="28"/>
        </w:rPr>
        <w:t>приложении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Правилам";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примечание изложить в следующей редакции: 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"Примечание: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Усеченный сервис ГЦВП – без указания размера поступлений в ГЦВП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** Статьи, по которым доступны сервисы КФМ, описаны в </w:t>
      </w:r>
      <w:r>
        <w:rPr>
          <w:rFonts w:ascii="Times New Roman"/>
          <w:b w:val="false"/>
          <w:i w:val="false"/>
          <w:color w:val="000000"/>
          <w:sz w:val="28"/>
        </w:rPr>
        <w:t>приложении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Правилам";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примечание изложить в следующей редакции: 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"Примечание: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Усеченный сервис ГЦВП – без указания размера поступлений в ГЦВП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 Статьи, по которым доступны сервисы КФМ, описаны в приложении 8 к настоящим Правилам";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5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"Права доступа в ходе решения иных задач, возложенных на Агентство Республики Казахстан по противодействию коррупции (Антикоррупционную службу)";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изложить в следующей редакции: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"Примечание: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Усеченный сервис ГЦВП – без указания размера поступлений в ГЦВП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** Статьи, по которым доступны сервисы КФМ, описаны в </w:t>
      </w:r>
      <w:r>
        <w:rPr>
          <w:rFonts w:ascii="Times New Roman"/>
          <w:b w:val="false"/>
          <w:i w:val="false"/>
          <w:color w:val="000000"/>
          <w:sz w:val="28"/>
        </w:rPr>
        <w:t>приложении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Правилам";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6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изложить в следующей редакции: 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"Права доступа в ходе решения иных задач, возложенных на службу экономических расследований Комитета по финансовому мониторингу Министерства финансов";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изложить в следующей редакции: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"Примечание: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Усеченный сервис ГЦВП – без указания размера поступлений в ГЦВП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** Статьи, по которым доступны сервисы КФМ, описаны в </w:t>
      </w:r>
      <w:r>
        <w:rPr>
          <w:rFonts w:ascii="Times New Roman"/>
          <w:b w:val="false"/>
          <w:i w:val="false"/>
          <w:color w:val="000000"/>
          <w:sz w:val="28"/>
        </w:rPr>
        <w:t>приложении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Правилам";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примечание изложить в следующей редакции: 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"Примечание: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 Статьи, по которым доступны сервисы КФМ, описаны в </w:t>
      </w:r>
      <w:r>
        <w:rPr>
          <w:rFonts w:ascii="Times New Roman"/>
          <w:b w:val="false"/>
          <w:i w:val="false"/>
          <w:color w:val="000000"/>
          <w:sz w:val="28"/>
        </w:rPr>
        <w:t>приложении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Правилам";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пункты 3 и 4 изложить в следующей редакции: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</w:t>
      </w:r>
    </w:p>
    <w:bookmarkEnd w:id="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1"/>
        <w:gridCol w:w="5054"/>
        <w:gridCol w:w="1468"/>
        <w:gridCol w:w="1469"/>
        <w:gridCol w:w="1469"/>
        <w:gridCol w:w="1469"/>
      </w:tblGrid>
      <w:tr>
        <w:trPr>
          <w:trHeight w:val="30" w:hRule="atLeast"/>
        </w:trPr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Оперативные сотрудники  Агентства Республики Казахстан  по противодействию коррупции (Антикоррупционной службы)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Оперативные сотрудники  КФМ МФ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".</w:t>
            </w:r>
          </w:p>
        </w:tc>
      </w:tr>
    </w:tbl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Административно-правовому департаменту Агентства Республики Казахстан по противодействию коррупции (Антикоррупционной службы) в установленном законодательством порядке обеспечить: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размещение настоящего приказа на интернет-ресурсе Агентства Республики Казахстан по противодействию коррупции (Антикоррупционной службы) после его официального опубликования. 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Руководителя аппарата Агентства Республики Казахстан по противодействию коррупции (Антикоррупционной службы).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07"/>
        <w:gridCol w:w="12107"/>
      </w:tblGrid>
      <w:tr>
        <w:trPr>
          <w:trHeight w:val="30" w:hRule="atLeast"/>
        </w:trPr>
        <w:tc>
          <w:tcPr>
            <w:tcW w:w="1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761"/>
              <w:gridCol w:w="4239"/>
            </w:tblGrid>
            <w:tr>
              <w:trPr>
                <w:trHeight w:val="30" w:hRule="atLeast"/>
              </w:trPr>
              <w:tc>
                <w:tcPr>
                  <w:tcW w:w="776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 xml:space="preserve">Министр финансов Республики Казахстан 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2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__________Е. Жамаубаев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1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761"/>
              <w:gridCol w:w="4239"/>
            </w:tblGrid>
            <w:tr>
              <w:trPr>
                <w:trHeight w:val="30" w:hRule="atLeast"/>
              </w:trPr>
              <w:tc>
                <w:tcPr>
                  <w:tcW w:w="776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 xml:space="preserve">Министр внутренних дел Республики Казахстан 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2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__________Е. Тургумбаев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</w:tr>
      <w:tr>
        <w:trPr>
          <w:trHeight w:val="30" w:hRule="atLeast"/>
        </w:trPr>
        <w:tc>
          <w:tcPr>
            <w:tcW w:w="1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761"/>
              <w:gridCol w:w="4239"/>
            </w:tblGrid>
            <w:tr>
              <w:trPr>
                <w:trHeight w:val="30" w:hRule="atLeast"/>
              </w:trPr>
              <w:tc>
                <w:tcPr>
                  <w:tcW w:w="776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 xml:space="preserve">Генеральный Прокурор Республики Казахстан 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2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__________Г. Нурдаулетов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1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761"/>
              <w:gridCol w:w="4239"/>
            </w:tblGrid>
            <w:tr>
              <w:trPr>
                <w:trHeight w:val="30" w:hRule="atLeast"/>
              </w:trPr>
              <w:tc>
                <w:tcPr>
                  <w:tcW w:w="776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 xml:space="preserve">Председатель Агентства Республики Казахстан по противодействию коррупции (Антикоррупционная служба) 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2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__________А. Шпекбаев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