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928ea" w14:textId="41928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Межотраслевых типовых нормативов численности работников служб охраны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 сентября 2020 года № 349. Зарегистрирован в Министерстве юстиции Республики Казахстан 3 сентября 2020 года № 21164.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41-3)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Межотраслевые типовые нормативы</w:t>
      </w:r>
      <w:r>
        <w:rPr>
          <w:rFonts w:ascii="Times New Roman"/>
          <w:b w:val="false"/>
          <w:i w:val="false"/>
          <w:color w:val="000000"/>
          <w:sz w:val="28"/>
        </w:rPr>
        <w:t xml:space="preserve"> численности работников служб охраны труда.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официальном интернет-ресурсе Министерства труда и социальной защиты населения Республики Казахстан после его официального опубликования;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первого вице-министра труда и социальной защиты населения Республики Казахстан Сарбасова А.А.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труда и социальной защиты населения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сентября 2020 года № 349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Межотраслевые типовые нормативы численности работников служб охраны труда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Межотраслевые типовые нормативы - в редакции приказа Министра труда и социальной защиты населения РК от 31.03.2022 </w:t>
      </w:r>
      <w:r>
        <w:rPr>
          <w:rFonts w:ascii="Times New Roman"/>
          <w:b w:val="false"/>
          <w:i w:val="false"/>
          <w:color w:val="ff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Среднегодовая численность работников организации, единиц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численности, единиц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101-150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151-200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201-250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251-300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301-350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351-400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401-450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451-500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1001-1500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1501-2000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2001-2500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2501-3000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3001-3500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3501-4000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4001-4500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4501-5000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 и свыше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Нормативы численности с не целым значением определяют численность не менее указанного предельного значения.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 0,5 означает возложение обязанности по обеспечению безопасности и охраны труда на другого специалиста либо закрепление отдельного одного специалиста с учетом специфики деятельности. Значение 1,5, 2,5, 3,5, 4,5, 5,5, 6,5, 7,5, 8,5, и 9,5 означает возможность у работодателя самостоятельно определять потребность, округляя с избытком до целого с учетом специфики деятельности.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численности работников службы охраны труда (Ч), осуществляется по формуле: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901700" cy="69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Ч – численность работников, чел.;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Фn – полезный фонд рабочего времени одного работника за год, час. Определяется как произведение количества рабочих дней в году на его среднюю продолжительность.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Tн – годовая трудоемкость нормируемых работ, чел.-час.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Годовая трудоемкость нормируемых работ (Tн) определяется с учетом объема каждого вида выполняемых работ по формуле: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1498600" cy="69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Hврi - нормы времени на выполнение конкретного нормируемого вида работы, чел.-час;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Vi - объем конкретного вида работы, выполняемой за год, i = 1, 2, ..., n- виды выполняемых работ.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 времени на выполнение работы (Нвр) определяется по формуле: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2070100" cy="68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Нвр - норма времени на выполнение конкретного вида работы (функций), чел.-час;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Тон - норматив времени на выполнение нормируемой работы, установленный по нормативу, чел.-час;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- коэффициент, учитывающий затраты времени на организационно-техническое обслуживание рабочего места, отдых (включая вынужденные паузы при выполнении работы, гимнастические упражнения) и личные потребности, а также подготовительно-заключительные работы, в процентном соотношении от оперативного времени. По результатам анализа хронометражных наблюдений рабочего времени работников К принимается равным 10% от объема оперативного времени.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