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1017" w14:textId="b371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19 февраля 2019 года № 45/2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3 марта 2020 года № 65/2. Зарегистрировано Департаментом юстиции Акмолинской области 6 марта 2020 года № 7711. Утратило силу решением Есильского районного маслихата Акмолинской области от 28 декабря 2023 года № 8С-13/4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8С-13/4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19 февраля 2019 года № 45/2 (зарегистрировано в Реестре государственной регистрации нормативных правовых актов № 7072, опубликовано 28 февраля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4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освободившимся из мест лишения свободы и состоящих на учете в службе пробации - в размере 15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села, сельского округа представляет заявление с приложением документов согласно Типовых правил.".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