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0c48b" w14:textId="900c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28 декабря 2020 года № 271. Зарегистрировано Департаментом юстиции Актюбинской области 29 декабря 2020 года № 7865.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Байганинскому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Байганинского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Байганинского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Байганинского района от 28 декабря 2020 года № 271</w:t>
            </w:r>
          </w:p>
        </w:tc>
      </w:tr>
    </w:tbl>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Т. Жармагамбетова"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"Қарауылкелді"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"Байганинская детско-юношеская спортивная школа" государственного учреждения "Байганинский районный отдел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 2"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 3"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"Рауан"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"Шұғыла"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"Шаттық"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школа-гимназия № 4"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