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6f37f" w14:textId="b26f3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 силу решения Мойынкумского районного маслихата от 6 сентября 2018 года №28-3 "Об утверждении регламента собрания местного сообщества сельских округов Мойынкумского района"</w:t>
      </w:r>
    </w:p>
    <w:p>
      <w:pPr>
        <w:spacing w:after="0"/>
        <w:ind w:left="0"/>
        <w:jc w:val="both"/>
      </w:pPr>
      <w:r>
        <w:rPr>
          <w:rFonts w:ascii="Times New Roman"/>
          <w:b w:val="false"/>
          <w:i w:val="false"/>
          <w:color w:val="000000"/>
          <w:sz w:val="28"/>
        </w:rPr>
        <w:t>Решение Мойынкумского районного маслихата Жамбылской области от 28 августа 2020 года № 64-3. Зарегистрировано Департаментом юстиции Жамбылской области 2 сентября 2020 года № 4717</w:t>
      </w:r>
    </w:p>
    <w:p>
      <w:pPr>
        <w:spacing w:after="0"/>
        <w:ind w:left="0"/>
        <w:jc w:val="both"/>
      </w:pPr>
      <w:bookmarkStart w:name="z7" w:id="0"/>
      <w:r>
        <w:rPr>
          <w:rFonts w:ascii="Times New Roman"/>
          <w:b w:val="false"/>
          <w:i w:val="false"/>
          <w:color w:val="000000"/>
          <w:sz w:val="28"/>
        </w:rPr>
        <w:t xml:space="preserve">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6 апреля 2016 "О правовых актах" Мойынкумский районный маслихат РЕШИЛ:</w:t>
      </w:r>
    </w:p>
    <w:bookmarkEnd w:id="0"/>
    <w:bookmarkStart w:name="z8" w:id="1"/>
    <w:p>
      <w:pPr>
        <w:spacing w:after="0"/>
        <w:ind w:left="0"/>
        <w:jc w:val="both"/>
      </w:pPr>
      <w:r>
        <w:rPr>
          <w:rFonts w:ascii="Times New Roman"/>
          <w:b w:val="false"/>
          <w:i w:val="false"/>
          <w:color w:val="000000"/>
          <w:sz w:val="28"/>
        </w:rPr>
        <w:t xml:space="preserve">
      1. Признать утратившим силу решение Мойынкумского районного маслихата от 6 сентября 2018 года </w:t>
      </w:r>
      <w:r>
        <w:rPr>
          <w:rFonts w:ascii="Times New Roman"/>
          <w:b w:val="false"/>
          <w:i w:val="false"/>
          <w:color w:val="000000"/>
          <w:sz w:val="28"/>
        </w:rPr>
        <w:t xml:space="preserve">№ 28-3 </w:t>
      </w:r>
      <w:r>
        <w:rPr>
          <w:rFonts w:ascii="Times New Roman"/>
          <w:b w:val="false"/>
          <w:i w:val="false"/>
          <w:color w:val="000000"/>
          <w:sz w:val="28"/>
        </w:rPr>
        <w:t xml:space="preserve">"Об утверждении регламента собрания местного сообщества сельских округов Мойынкумского района" (зарегистрированное в Реестре государственной регистрации нормативных правовых актов за </w:t>
      </w:r>
      <w:r>
        <w:rPr>
          <w:rFonts w:ascii="Times New Roman"/>
          <w:b w:val="false"/>
          <w:i w:val="false"/>
          <w:color w:val="000000"/>
          <w:sz w:val="28"/>
        </w:rPr>
        <w:t>№ 3952</w:t>
      </w:r>
      <w:r>
        <w:rPr>
          <w:rFonts w:ascii="Times New Roman"/>
          <w:b w:val="false"/>
          <w:i w:val="false"/>
          <w:color w:val="000000"/>
          <w:sz w:val="28"/>
        </w:rPr>
        <w:t>, опубликованное 28 сентября 2018 года в Эталонном контрольном банке нормативных правовых актов Республики Казахстан).</w:t>
      </w:r>
    </w:p>
    <w:bookmarkEnd w:id="1"/>
    <w:bookmarkStart w:name="z9"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районного маслихата по вопросам социального развития региона, образования, культуры, развития языков, общественного здравоохранения, защиты прав человека, защиты малообеспеченной части населения, инвалидов, по вопросам молодежи, семьи и женщин.</w:t>
      </w:r>
    </w:p>
    <w:bookmarkEnd w:id="2"/>
    <w:bookmarkStart w:name="z10"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Мойынкумского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Салибеков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Мойынкумского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